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0D48E3" w14:paraId="77D1529A" w14:textId="77777777" w:rsidTr="00537C9B">
        <w:trPr>
          <w:trHeight w:val="1050"/>
        </w:trPr>
        <w:tc>
          <w:tcPr>
            <w:tcW w:w="9639" w:type="dxa"/>
          </w:tcPr>
          <w:p w14:paraId="3D977E33" w14:textId="77777777" w:rsidR="000D48E3" w:rsidRDefault="00B247EF" w:rsidP="00537C9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26978435" wp14:editId="1DB79AD4">
                  <wp:extent cx="1981200" cy="431800"/>
                  <wp:effectExtent l="0" t="0" r="0" b="6350"/>
                  <wp:docPr id="1" name="Picture 1" descr="university_southampton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_southampton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AC340" w14:textId="77777777" w:rsidR="000D48E3" w:rsidRPr="00095B47" w:rsidRDefault="00095EE3" w:rsidP="00476DBA">
      <w:pPr>
        <w:pStyle w:val="DocTitle"/>
        <w:tabs>
          <w:tab w:val="left" w:pos="7938"/>
        </w:tabs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Minutes</w:t>
      </w:r>
      <w:r w:rsidR="004434D2">
        <w:rPr>
          <w:sz w:val="52"/>
          <w:szCs w:val="52"/>
        </w:rPr>
        <w:tab/>
      </w:r>
      <w:r w:rsidR="00660552">
        <w:rPr>
          <w:sz w:val="52"/>
          <w:szCs w:val="52"/>
        </w:rPr>
        <w:tab/>
      </w:r>
    </w:p>
    <w:p w14:paraId="190137E8" w14:textId="77777777" w:rsidR="0096044E" w:rsidRPr="00421BD6" w:rsidRDefault="0096044E" w:rsidP="001B1518">
      <w:pPr>
        <w:rPr>
          <w:rFonts w:ascii="Lucida Sans" w:hAnsi="Lucida Sans"/>
          <w:sz w:val="18"/>
          <w:szCs w:val="18"/>
        </w:rPr>
      </w:pPr>
    </w:p>
    <w:tbl>
      <w:tblPr>
        <w:tblStyle w:val="SUTable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567"/>
        <w:gridCol w:w="2693"/>
      </w:tblGrid>
      <w:tr w:rsidR="00537C9B" w14:paraId="0A16F041" w14:textId="77777777" w:rsidTr="00537C9B">
        <w:tc>
          <w:tcPr>
            <w:tcW w:w="1418" w:type="dxa"/>
          </w:tcPr>
          <w:p w14:paraId="5ECA87F6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Meeting title:</w:t>
            </w:r>
          </w:p>
        </w:tc>
        <w:tc>
          <w:tcPr>
            <w:tcW w:w="8363" w:type="dxa"/>
            <w:gridSpan w:val="3"/>
          </w:tcPr>
          <w:p w14:paraId="1ACEC98D" w14:textId="77777777" w:rsidR="00537C9B" w:rsidRDefault="00537C9B" w:rsidP="006F4C8D">
            <w:pPr>
              <w:pStyle w:val="Headerdetails"/>
            </w:pPr>
            <w:r>
              <w:t>Senate</w:t>
            </w:r>
          </w:p>
        </w:tc>
      </w:tr>
      <w:tr w:rsidR="00537C9B" w14:paraId="07499E90" w14:textId="77777777" w:rsidTr="00537C9B">
        <w:tc>
          <w:tcPr>
            <w:tcW w:w="1418" w:type="dxa"/>
          </w:tcPr>
          <w:p w14:paraId="2D0BB2C6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Date:</w:t>
            </w:r>
          </w:p>
        </w:tc>
        <w:tc>
          <w:tcPr>
            <w:tcW w:w="5103" w:type="dxa"/>
          </w:tcPr>
          <w:p w14:paraId="34D62282" w14:textId="0E64A11E" w:rsidR="00537C9B" w:rsidRDefault="00482503" w:rsidP="00AC6318">
            <w:pPr>
              <w:pStyle w:val="Headerdetails"/>
            </w:pPr>
            <w:r>
              <w:t xml:space="preserve">Wednesday </w:t>
            </w:r>
            <w:r w:rsidR="006C53C1">
              <w:t>21</w:t>
            </w:r>
            <w:r w:rsidR="006C53C1" w:rsidRPr="006C53C1">
              <w:rPr>
                <w:vertAlign w:val="superscript"/>
              </w:rPr>
              <w:t>st</w:t>
            </w:r>
            <w:r w:rsidR="006C53C1">
              <w:t xml:space="preserve"> October</w:t>
            </w:r>
            <w:r w:rsidR="007B06B5">
              <w:t xml:space="preserve"> 2020</w:t>
            </w:r>
          </w:p>
        </w:tc>
        <w:tc>
          <w:tcPr>
            <w:tcW w:w="567" w:type="dxa"/>
          </w:tcPr>
          <w:p w14:paraId="15F6A122" w14:textId="77777777" w:rsidR="00537C9B" w:rsidRPr="0018144C" w:rsidRDefault="005F5BCE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2693" w:type="dxa"/>
          </w:tcPr>
          <w:p w14:paraId="319048E7" w14:textId="77777777" w:rsidR="00537C9B" w:rsidRDefault="000C5D82" w:rsidP="000C5D82">
            <w:pPr>
              <w:pStyle w:val="Headerdetails"/>
            </w:pPr>
            <w:r>
              <w:t>2.15p</w:t>
            </w:r>
            <w:r w:rsidR="0005396B">
              <w:t>m</w:t>
            </w:r>
          </w:p>
        </w:tc>
      </w:tr>
      <w:tr w:rsidR="00537C9B" w14:paraId="0F8DE726" w14:textId="77777777" w:rsidTr="00537C9B">
        <w:tc>
          <w:tcPr>
            <w:tcW w:w="1418" w:type="dxa"/>
          </w:tcPr>
          <w:p w14:paraId="2E54A938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 w:rsidRPr="0018144C">
              <w:rPr>
                <w:b/>
              </w:rPr>
              <w:t>Location:</w:t>
            </w:r>
          </w:p>
        </w:tc>
        <w:tc>
          <w:tcPr>
            <w:tcW w:w="8363" w:type="dxa"/>
            <w:gridSpan w:val="3"/>
          </w:tcPr>
          <w:p w14:paraId="00EC97F3" w14:textId="77777777" w:rsidR="00537C9B" w:rsidRDefault="00482503" w:rsidP="00537C9B">
            <w:pPr>
              <w:pStyle w:val="Headerdetails"/>
            </w:pPr>
            <w:r>
              <w:t>Via Microsoft Teams</w:t>
            </w:r>
          </w:p>
        </w:tc>
      </w:tr>
      <w:tr w:rsidR="00537C9B" w:rsidRPr="00950F31" w14:paraId="25C73192" w14:textId="77777777" w:rsidTr="00537C9B">
        <w:tc>
          <w:tcPr>
            <w:tcW w:w="1418" w:type="dxa"/>
          </w:tcPr>
          <w:p w14:paraId="51E9542D" w14:textId="77777777" w:rsidR="00537C9B" w:rsidRPr="0018144C" w:rsidRDefault="00537C9B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Present</w:t>
            </w:r>
            <w:r w:rsidRPr="0018144C">
              <w:rPr>
                <w:b/>
              </w:rPr>
              <w:t>:</w:t>
            </w:r>
          </w:p>
        </w:tc>
        <w:tc>
          <w:tcPr>
            <w:tcW w:w="8363" w:type="dxa"/>
            <w:gridSpan w:val="3"/>
          </w:tcPr>
          <w:p w14:paraId="48DD533C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President &amp; Vice-Chancellor</w:t>
            </w:r>
          </w:p>
          <w:p w14:paraId="6DCEFD5C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Vice-President (Education)</w:t>
            </w:r>
          </w:p>
          <w:p w14:paraId="38DAA716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Vice-President (Research &amp; Enterprise)</w:t>
            </w:r>
          </w:p>
          <w:p w14:paraId="3748C9CA" w14:textId="5240EC58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Chief Operating Officer</w:t>
            </w:r>
          </w:p>
          <w:p w14:paraId="7A3DE363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Dean of the Faculty of Engineering and Physical Sciences</w:t>
            </w:r>
          </w:p>
          <w:p w14:paraId="334944C7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Dean of the Faculty of Environmental and Life Sciences</w:t>
            </w:r>
          </w:p>
          <w:p w14:paraId="1CE04ADB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Dean of the Faculty of Medicine</w:t>
            </w:r>
          </w:p>
          <w:p w14:paraId="63A46EC0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Dean of the Faculty of Social Sciences</w:t>
            </w:r>
          </w:p>
          <w:p w14:paraId="3639A89F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Librarian</w:t>
            </w:r>
          </w:p>
          <w:p w14:paraId="5D06B2AD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Chief Information Officer</w:t>
            </w:r>
          </w:p>
          <w:p w14:paraId="65018BA9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Academic Registrar</w:t>
            </w:r>
          </w:p>
          <w:p w14:paraId="0757B30E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Director of Research &amp; Innovation Services</w:t>
            </w:r>
          </w:p>
          <w:p w14:paraId="4A7CDFB3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Executive Director of Student Experience</w:t>
            </w:r>
          </w:p>
          <w:p w14:paraId="339EB809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Director of the Doctoral College</w:t>
            </w:r>
          </w:p>
          <w:p w14:paraId="6B06FB39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  <w:r w:rsidRPr="00240EAA">
              <w:rPr>
                <w:iCs/>
              </w:rPr>
              <w:t>President of the Students’ Union</w:t>
            </w:r>
          </w:p>
          <w:p w14:paraId="05E09E44" w14:textId="77777777" w:rsidR="00240EAA" w:rsidRPr="00240EAA" w:rsidRDefault="00240EAA" w:rsidP="00240EAA">
            <w:pPr>
              <w:pStyle w:val="Headerdetails"/>
              <w:spacing w:line="288" w:lineRule="auto"/>
              <w:rPr>
                <w:iCs/>
              </w:rPr>
            </w:pPr>
          </w:p>
          <w:p w14:paraId="387619C3" w14:textId="15244131" w:rsidR="003C244F" w:rsidRPr="003C244F" w:rsidRDefault="00240EAA" w:rsidP="00240EAA">
            <w:pPr>
              <w:pStyle w:val="Headerdetails"/>
              <w:spacing w:after="0" w:line="288" w:lineRule="auto"/>
              <w:rPr>
                <w:szCs w:val="18"/>
                <w:lang w:eastAsia="zh-TW"/>
              </w:rPr>
            </w:pPr>
            <w:r w:rsidRPr="00240EAA">
              <w:rPr>
                <w:iCs/>
              </w:rPr>
              <w:t>Dr N Alwan, Ms L Barnes, Professor Y Baruch, Professor J Batchelor, Mrs A Bragg-Mollison, Professor J Brodzki, Professor R Carare, Mr R Cartwright, Dr V Cardo, Ms A Chidume, Ms N Clarkson, Professor S Darby, Professor L Dominguez, Dr A Dunn, Ms S Fielding, Dr S Ganapathy, Dr J Gates, Professor S Gourvenec, Dr P Greulich, Dr I Haigh, Dr A Harrison, Professor J Holloway, Professor A Kanaras, Dr E Kitson-Reynolds, Dr J Kreppner, Professor J Langley, Mr D Lurcock, Professor B Lwaleed, Mr P Matthias, Dr K Morgan, Dr S Morton, Professor Niranjan, Dr A O’Bannon, Professor V O’Connor, Professor F Pierron, Professor P Reed, Dr S Roth, Professor M C Schraefel, Dr B Stuart, Dr K Vithana, Dr C Voutsina, Mr S Wakeling, Professor K Walker-Bone, Ms L Watson, Dr G Wheway, Dr E Wilkinson, Dr S Wilks</w:t>
            </w:r>
          </w:p>
        </w:tc>
      </w:tr>
      <w:tr w:rsidR="00537C9B" w14:paraId="39D44CC4" w14:textId="77777777" w:rsidTr="00083229">
        <w:trPr>
          <w:trHeight w:val="421"/>
        </w:trPr>
        <w:tc>
          <w:tcPr>
            <w:tcW w:w="1418" w:type="dxa"/>
          </w:tcPr>
          <w:p w14:paraId="65C57ECF" w14:textId="77777777" w:rsidR="00537C9B" w:rsidRPr="000A5041" w:rsidRDefault="00537C9B" w:rsidP="00537C9B">
            <w:pPr>
              <w:pStyle w:val="Headerdetails"/>
              <w:rPr>
                <w:b/>
              </w:rPr>
            </w:pPr>
            <w:r>
              <w:rPr>
                <w:b/>
              </w:rPr>
              <w:t>In attendance</w:t>
            </w:r>
          </w:p>
        </w:tc>
        <w:tc>
          <w:tcPr>
            <w:tcW w:w="8363" w:type="dxa"/>
            <w:gridSpan w:val="3"/>
            <w:vAlign w:val="center"/>
          </w:tcPr>
          <w:p w14:paraId="649EC40F" w14:textId="38E2396C" w:rsidR="00537C9B" w:rsidRDefault="00AD51A6" w:rsidP="00083229">
            <w:pPr>
              <w:pStyle w:val="Headerdetails"/>
              <w:spacing w:line="288" w:lineRule="auto"/>
            </w:pPr>
            <w:r>
              <w:t>M</w:t>
            </w:r>
            <w:r w:rsidR="00CA1953">
              <w:t>r L Abraham</w:t>
            </w:r>
            <w:r w:rsidR="008A1DB6">
              <w:t xml:space="preserve"> - </w:t>
            </w:r>
            <w:r w:rsidR="004B3833">
              <w:t>Clerk to the University Council and Senate</w:t>
            </w:r>
          </w:p>
        </w:tc>
      </w:tr>
    </w:tbl>
    <w:p w14:paraId="2091C276" w14:textId="77777777" w:rsidR="000415BA" w:rsidRDefault="000415BA" w:rsidP="00684B06">
      <w:pPr>
        <w:tabs>
          <w:tab w:val="left" w:pos="2225"/>
        </w:tabs>
        <w:rPr>
          <w:rFonts w:ascii="Lucida Sans" w:hAnsi="Lucida Sans"/>
          <w:bCs/>
          <w:sz w:val="18"/>
          <w:szCs w:val="18"/>
          <w:lang w:eastAsia="zh-TW"/>
        </w:rPr>
      </w:pPr>
    </w:p>
    <w:p w14:paraId="112DC454" w14:textId="53C630A7" w:rsidR="00874A24" w:rsidRPr="00874A24" w:rsidRDefault="00874A24" w:rsidP="00395591">
      <w:pPr>
        <w:ind w:left="720" w:hanging="720"/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Pr="00874A24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Welcome and Introduction</w:t>
      </w:r>
    </w:p>
    <w:p w14:paraId="61C04170" w14:textId="279B4D2A" w:rsidR="00874A24" w:rsidRPr="00874A24" w:rsidRDefault="00874A24" w:rsidP="00395591">
      <w:pPr>
        <w:ind w:left="720" w:hanging="720"/>
        <w:rPr>
          <w:rFonts w:ascii="Lucida Sans" w:hAnsi="Lucida Sans"/>
          <w:color w:val="000000"/>
          <w:sz w:val="18"/>
          <w:szCs w:val="18"/>
          <w:lang w:eastAsia="zh-TW"/>
        </w:rPr>
      </w:pPr>
    </w:p>
    <w:p w14:paraId="0BEC182E" w14:textId="75454976" w:rsidR="00874A24" w:rsidRPr="00874A24" w:rsidRDefault="00874A24" w:rsidP="00395591">
      <w:pPr>
        <w:ind w:left="720" w:hanging="720"/>
        <w:rPr>
          <w:rFonts w:ascii="Lucida Sans" w:hAnsi="Lucida Sans"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</w:rPr>
        <w:tab/>
      </w:r>
      <w:r w:rsidRPr="00874A24">
        <w:rPr>
          <w:rFonts w:ascii="Lucida Sans" w:hAnsi="Lucida Sans"/>
          <w:sz w:val="18"/>
          <w:szCs w:val="18"/>
        </w:rPr>
        <w:t>The President &amp; Vice-Chancellor welcomed all colleagues to the newly constituted Senate. He indicated that he looked forward to working with Senators to ensure a successful future for the University.</w:t>
      </w:r>
    </w:p>
    <w:p w14:paraId="3700A944" w14:textId="77777777" w:rsidR="00874A24" w:rsidRDefault="00874A24" w:rsidP="00395591">
      <w:pPr>
        <w:ind w:left="720" w:hanging="720"/>
        <w:rPr>
          <w:rFonts w:ascii="Lucida Sans" w:hAnsi="Lucida Sans"/>
          <w:color w:val="000000"/>
          <w:sz w:val="18"/>
          <w:szCs w:val="18"/>
          <w:lang w:eastAsia="zh-TW"/>
        </w:rPr>
      </w:pPr>
    </w:p>
    <w:p w14:paraId="12DDF8BE" w14:textId="04E64690" w:rsidR="00395591" w:rsidRDefault="009D0C5B" w:rsidP="00395591">
      <w:pPr>
        <w:ind w:left="720" w:hanging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>1</w:t>
      </w:r>
      <w:r w:rsidR="003D7B33">
        <w:rPr>
          <w:rFonts w:ascii="Lucida Sans" w:hAnsi="Lucida Sans"/>
          <w:color w:val="000000"/>
          <w:sz w:val="18"/>
          <w:szCs w:val="18"/>
        </w:rPr>
        <w:tab/>
      </w:r>
      <w:r w:rsidR="00C97AC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Minutes</w:t>
      </w:r>
    </w:p>
    <w:p w14:paraId="689C5CA0" w14:textId="77777777" w:rsidR="00560CBB" w:rsidRDefault="00560CBB" w:rsidP="0024294C">
      <w:pPr>
        <w:rPr>
          <w:rFonts w:ascii="Lucida Sans" w:hAnsi="Lucida Sans"/>
          <w:bCs/>
          <w:color w:val="000000"/>
          <w:sz w:val="18"/>
          <w:szCs w:val="18"/>
        </w:rPr>
      </w:pPr>
    </w:p>
    <w:p w14:paraId="3E570ADD" w14:textId="7E20290D" w:rsidR="009D0C5B" w:rsidRDefault="00395591" w:rsidP="0061305F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01383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</w:t>
      </w:r>
      <w:r w:rsidR="00F445E9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minutes of the meeting </w:t>
      </w:r>
      <w:r w:rsidR="00482503">
        <w:rPr>
          <w:rFonts w:ascii="Lucida Sans" w:hAnsi="Lucida Sans"/>
          <w:bCs/>
          <w:color w:val="000000"/>
          <w:sz w:val="18"/>
          <w:szCs w:val="18"/>
          <w:lang w:eastAsia="zh-TW"/>
        </w:rPr>
        <w:t>held on 1</w:t>
      </w:r>
      <w:r w:rsidR="009D0C5B">
        <w:rPr>
          <w:rFonts w:ascii="Lucida Sans" w:hAnsi="Lucida Sans"/>
          <w:bCs/>
          <w:color w:val="000000"/>
          <w:sz w:val="18"/>
          <w:szCs w:val="18"/>
          <w:lang w:eastAsia="zh-TW"/>
        </w:rPr>
        <w:t>7</w:t>
      </w:r>
      <w:r w:rsidR="00242442" w:rsidRPr="00242442">
        <w:rPr>
          <w:rFonts w:ascii="Lucida Sans" w:hAnsi="Lucida Sans"/>
          <w:bCs/>
          <w:color w:val="000000"/>
          <w:sz w:val="18"/>
          <w:szCs w:val="18"/>
          <w:vertAlign w:val="superscript"/>
          <w:lang w:eastAsia="zh-TW"/>
        </w:rPr>
        <w:t>th</w:t>
      </w:r>
      <w:r w:rsidR="00482503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9D0C5B">
        <w:rPr>
          <w:rFonts w:ascii="Lucida Sans" w:hAnsi="Lucida Sans"/>
          <w:bCs/>
          <w:color w:val="000000"/>
          <w:sz w:val="18"/>
          <w:szCs w:val="18"/>
          <w:lang w:eastAsia="zh-TW"/>
        </w:rPr>
        <w:t>June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2</w:t>
      </w:r>
      <w:r w:rsidR="00482503">
        <w:rPr>
          <w:rFonts w:ascii="Lucida Sans" w:hAnsi="Lucida Sans"/>
          <w:bCs/>
          <w:color w:val="000000"/>
          <w:sz w:val="18"/>
          <w:szCs w:val="18"/>
          <w:lang w:eastAsia="zh-TW"/>
        </w:rPr>
        <w:t>020</w:t>
      </w:r>
      <w:r w:rsidR="00C76A3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be agreed as a correct record</w:t>
      </w:r>
      <w:r w:rsidR="0061305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and signed.</w:t>
      </w:r>
    </w:p>
    <w:p w14:paraId="32D3DB39" w14:textId="77777777" w:rsidR="00874A24" w:rsidRDefault="00874A24" w:rsidP="0061305F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272A062B" w14:textId="0D0E50F1" w:rsidR="00C76A38" w:rsidRDefault="00C76A38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7943D9C1" w14:textId="4E28584D" w:rsidR="009D0C5B" w:rsidRDefault="009D0C5B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lastRenderedPageBreak/>
        <w:t>2</w:t>
      </w:r>
      <w:r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  <w:t>Actions</w:t>
      </w:r>
      <w:r w:rsidR="00604202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 xml:space="preserve"> and Matters Arising</w:t>
      </w:r>
    </w:p>
    <w:p w14:paraId="7CD053CA" w14:textId="5F2B7A12" w:rsidR="00604202" w:rsidRDefault="00604202" w:rsidP="00C76A38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21F6F0F6" w14:textId="270144BD" w:rsidR="00604202" w:rsidRDefault="00604202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  <w:r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</w:r>
      <w:r>
        <w:rPr>
          <w:rFonts w:ascii="Lucida Sans" w:hAnsi="Lucida Sans"/>
          <w:color w:val="000000"/>
          <w:sz w:val="18"/>
          <w:szCs w:val="18"/>
          <w:lang w:eastAsia="zh-TW"/>
        </w:rPr>
        <w:t>The Academic Registrar updated Senate on the action to bring a report detail</w:t>
      </w:r>
      <w:r w:rsidR="00211188">
        <w:rPr>
          <w:rFonts w:ascii="Lucida Sans" w:hAnsi="Lucida Sans"/>
          <w:color w:val="000000"/>
          <w:sz w:val="18"/>
          <w:szCs w:val="18"/>
          <w:lang w:eastAsia="zh-TW"/>
        </w:rPr>
        <w:t xml:space="preserve">ing the </w:t>
      </w:r>
      <w:r w:rsidR="00FF4EF2">
        <w:rPr>
          <w:rFonts w:ascii="Lucida Sans" w:hAnsi="Lucida Sans"/>
          <w:color w:val="000000"/>
          <w:sz w:val="18"/>
          <w:szCs w:val="18"/>
          <w:lang w:eastAsia="zh-TW"/>
        </w:rPr>
        <w:t xml:space="preserve">diversity breakdown </w:t>
      </w:r>
      <w:r w:rsidR="00C43195"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="00FF4EF2">
        <w:rPr>
          <w:rFonts w:ascii="Lucida Sans" w:hAnsi="Lucida Sans"/>
          <w:color w:val="000000"/>
          <w:sz w:val="18"/>
          <w:szCs w:val="18"/>
          <w:lang w:eastAsia="zh-TW"/>
        </w:rPr>
        <w:t xml:space="preserve">of the recent Senate elections. It was noted that the report </w:t>
      </w:r>
      <w:r w:rsidR="00C43195">
        <w:rPr>
          <w:rFonts w:ascii="Lucida Sans" w:hAnsi="Lucida Sans"/>
          <w:color w:val="000000"/>
          <w:sz w:val="18"/>
          <w:szCs w:val="18"/>
          <w:lang w:eastAsia="zh-TW"/>
        </w:rPr>
        <w:t xml:space="preserve">would be compiled and presented at the </w:t>
      </w:r>
      <w:r w:rsidR="00C43195">
        <w:rPr>
          <w:rFonts w:ascii="Lucida Sans" w:hAnsi="Lucida Sans"/>
          <w:color w:val="000000"/>
          <w:sz w:val="18"/>
          <w:szCs w:val="18"/>
          <w:lang w:eastAsia="zh-TW"/>
        </w:rPr>
        <w:tab/>
        <w:t>February 2021 Senate.</w:t>
      </w:r>
    </w:p>
    <w:p w14:paraId="76B6D82E" w14:textId="5F904E87" w:rsidR="004C4030" w:rsidRDefault="004C4030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</w:p>
    <w:p w14:paraId="3E216796" w14:textId="20B9AFB1" w:rsidR="004C4030" w:rsidRDefault="004C4030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>3</w:t>
      </w:r>
      <w:r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="00515D62" w:rsidRPr="00515D62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Senate Annual Review of Primary Responsibilities, Standing Orders and Membership</w:t>
      </w:r>
    </w:p>
    <w:p w14:paraId="0E95DCF7" w14:textId="264AA408" w:rsidR="00515D62" w:rsidRDefault="00515D62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</w:p>
    <w:p w14:paraId="18839882" w14:textId="57F7794A" w:rsidR="00515D62" w:rsidRDefault="00515D62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="003576B5" w:rsidRPr="003576B5">
        <w:rPr>
          <w:rFonts w:ascii="Lucida Sans" w:hAnsi="Lucida Sans"/>
          <w:color w:val="000000"/>
          <w:sz w:val="18"/>
          <w:szCs w:val="18"/>
          <w:lang w:eastAsia="zh-TW"/>
        </w:rPr>
        <w:t xml:space="preserve">Senate received a report which set out the primary responsibilities, standing orders and membership for </w:t>
      </w:r>
      <w:r w:rsidR="003576B5"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="003576B5" w:rsidRPr="003576B5">
        <w:rPr>
          <w:rFonts w:ascii="Lucida Sans" w:hAnsi="Lucida Sans"/>
          <w:color w:val="000000"/>
          <w:sz w:val="18"/>
          <w:szCs w:val="18"/>
          <w:lang w:eastAsia="zh-TW"/>
        </w:rPr>
        <w:t>Senate for 20</w:t>
      </w:r>
      <w:r w:rsidR="003576B5">
        <w:rPr>
          <w:rFonts w:ascii="Lucida Sans" w:hAnsi="Lucida Sans"/>
          <w:color w:val="000000"/>
          <w:sz w:val="18"/>
          <w:szCs w:val="18"/>
          <w:lang w:eastAsia="zh-TW"/>
        </w:rPr>
        <w:t>20</w:t>
      </w:r>
      <w:r w:rsidR="003576B5" w:rsidRPr="003576B5">
        <w:rPr>
          <w:rFonts w:ascii="Lucida Sans" w:hAnsi="Lucida Sans"/>
          <w:color w:val="000000"/>
          <w:sz w:val="18"/>
          <w:szCs w:val="18"/>
          <w:lang w:eastAsia="zh-TW"/>
        </w:rPr>
        <w:t>/2</w:t>
      </w:r>
      <w:r w:rsidR="003576B5">
        <w:rPr>
          <w:rFonts w:ascii="Lucida Sans" w:hAnsi="Lucida Sans"/>
          <w:color w:val="000000"/>
          <w:sz w:val="18"/>
          <w:szCs w:val="18"/>
          <w:lang w:eastAsia="zh-TW"/>
        </w:rPr>
        <w:t>1</w:t>
      </w:r>
      <w:r w:rsidR="003576B5" w:rsidRPr="003576B5">
        <w:rPr>
          <w:rFonts w:ascii="Lucida Sans" w:hAnsi="Lucida Sans"/>
          <w:color w:val="000000"/>
          <w:sz w:val="18"/>
          <w:szCs w:val="18"/>
          <w:lang w:eastAsia="zh-TW"/>
        </w:rPr>
        <w:t xml:space="preserve">. </w:t>
      </w:r>
      <w:r w:rsidR="003E34BC">
        <w:rPr>
          <w:rFonts w:ascii="Lucida Sans" w:hAnsi="Lucida Sans"/>
          <w:color w:val="000000"/>
          <w:sz w:val="18"/>
          <w:szCs w:val="18"/>
          <w:lang w:eastAsia="zh-TW"/>
        </w:rPr>
        <w:t>An amendment to Standing Orders removing the “restricted items”</w:t>
      </w:r>
      <w:r w:rsidR="00C008E7">
        <w:rPr>
          <w:rFonts w:ascii="Lucida Sans" w:hAnsi="Lucida Sans"/>
          <w:color w:val="000000"/>
          <w:sz w:val="18"/>
          <w:szCs w:val="18"/>
          <w:lang w:eastAsia="zh-TW"/>
        </w:rPr>
        <w:t xml:space="preserve"> facility was </w:t>
      </w:r>
      <w:r w:rsidR="00C008E7">
        <w:rPr>
          <w:rFonts w:ascii="Lucida Sans" w:hAnsi="Lucida Sans"/>
          <w:color w:val="000000"/>
          <w:sz w:val="18"/>
          <w:szCs w:val="18"/>
          <w:lang w:eastAsia="zh-TW"/>
        </w:rPr>
        <w:tab/>
        <w:t>noted. Other minor changes to titles and text were noted.</w:t>
      </w:r>
    </w:p>
    <w:p w14:paraId="4BF4E772" w14:textId="0D5FD8E8" w:rsidR="00C008E7" w:rsidRDefault="00C008E7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</w:p>
    <w:p w14:paraId="3111039D" w14:textId="779F8016" w:rsidR="00C008E7" w:rsidRPr="00515D62" w:rsidRDefault="00C008E7" w:rsidP="00C76A38">
      <w:pPr>
        <w:rPr>
          <w:rFonts w:ascii="Lucida Sans" w:hAnsi="Lucida Sans"/>
          <w:color w:val="000000"/>
          <w:sz w:val="18"/>
          <w:szCs w:val="18"/>
          <w:lang w:eastAsia="zh-TW"/>
        </w:rPr>
      </w:pPr>
      <w:r>
        <w:rPr>
          <w:rFonts w:ascii="Lucida Sans" w:hAnsi="Lucida Sans"/>
          <w:color w:val="000000"/>
          <w:sz w:val="18"/>
          <w:szCs w:val="18"/>
          <w:lang w:eastAsia="zh-TW"/>
        </w:rPr>
        <w:tab/>
      </w:r>
      <w:r w:rsidR="00CA60D3">
        <w:rPr>
          <w:rFonts w:ascii="Lucida Sans" w:hAnsi="Lucida Sans"/>
          <w:color w:val="000000"/>
          <w:sz w:val="18"/>
          <w:szCs w:val="18"/>
          <w:lang w:eastAsia="zh-TW"/>
        </w:rPr>
        <w:t xml:space="preserve">RESOLVED that </w:t>
      </w:r>
      <w:r w:rsidR="00CA60D3" w:rsidRPr="00CA60D3">
        <w:rPr>
          <w:rFonts w:ascii="Lucida Sans" w:hAnsi="Lucida Sans"/>
          <w:color w:val="000000"/>
          <w:sz w:val="18"/>
          <w:szCs w:val="18"/>
          <w:lang w:eastAsia="zh-TW"/>
        </w:rPr>
        <w:t xml:space="preserve">the changes be </w:t>
      </w:r>
      <w:proofErr w:type="gramStart"/>
      <w:r w:rsidR="00CA60D3" w:rsidRPr="00CA60D3">
        <w:rPr>
          <w:rFonts w:ascii="Lucida Sans" w:hAnsi="Lucida Sans"/>
          <w:color w:val="000000"/>
          <w:sz w:val="18"/>
          <w:szCs w:val="18"/>
          <w:lang w:eastAsia="zh-TW"/>
        </w:rPr>
        <w:t>approved</w:t>
      </w:r>
      <w:proofErr w:type="gramEnd"/>
      <w:r w:rsidR="00CA60D3" w:rsidRPr="00CA60D3">
        <w:rPr>
          <w:rFonts w:ascii="Lucida Sans" w:hAnsi="Lucida Sans"/>
          <w:color w:val="000000"/>
          <w:sz w:val="18"/>
          <w:szCs w:val="18"/>
          <w:lang w:eastAsia="zh-TW"/>
        </w:rPr>
        <w:t xml:space="preserve"> and documents be noted.</w:t>
      </w:r>
    </w:p>
    <w:p w14:paraId="123B7365" w14:textId="77777777" w:rsidR="0061305F" w:rsidRDefault="0061305F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0DC6A005" w14:textId="5EF92807" w:rsidR="0061305F" w:rsidRDefault="00D338AB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4</w:t>
      </w:r>
      <w:r w:rsidR="0061305F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ab/>
        <w:t>President and Vice Chancellor’s Report</w:t>
      </w:r>
    </w:p>
    <w:p w14:paraId="17F58762" w14:textId="77777777" w:rsidR="0061305F" w:rsidRDefault="0061305F" w:rsidP="0061305F">
      <w:pPr>
        <w:rPr>
          <w:rFonts w:ascii="Lucida Sans" w:hAnsi="Lucida Sans"/>
          <w:b/>
          <w:bCs/>
          <w:color w:val="000000"/>
          <w:sz w:val="18"/>
          <w:szCs w:val="18"/>
          <w:lang w:eastAsia="zh-TW"/>
        </w:rPr>
      </w:pPr>
    </w:p>
    <w:p w14:paraId="41576A7B" w14:textId="77777777" w:rsidR="0061305F" w:rsidRDefault="0024147B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Senate received a verbal update </w:t>
      </w:r>
      <w:r w:rsidR="0061305F">
        <w:rPr>
          <w:rFonts w:ascii="Lucida Sans" w:hAnsi="Lucida Sans"/>
          <w:sz w:val="18"/>
          <w:szCs w:val="18"/>
          <w:lang w:val="en-US" w:eastAsia="zh-TW"/>
        </w:rPr>
        <w:t>from the Presid</w:t>
      </w:r>
      <w:r w:rsidR="00AC756A">
        <w:rPr>
          <w:rFonts w:ascii="Lucida Sans" w:hAnsi="Lucida Sans"/>
          <w:sz w:val="18"/>
          <w:szCs w:val="18"/>
          <w:lang w:val="en-US" w:eastAsia="zh-TW"/>
        </w:rPr>
        <w:t>ent &amp; Vice-</w:t>
      </w:r>
      <w:r>
        <w:rPr>
          <w:rFonts w:ascii="Lucida Sans" w:hAnsi="Lucida Sans"/>
          <w:sz w:val="18"/>
          <w:szCs w:val="18"/>
          <w:lang w:val="en-US" w:eastAsia="zh-TW"/>
        </w:rPr>
        <w:t>Chancellor.</w:t>
      </w:r>
    </w:p>
    <w:p w14:paraId="519CCD25" w14:textId="77777777" w:rsidR="0061305F" w:rsidRDefault="0061305F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</w:p>
    <w:p w14:paraId="0776E3D4" w14:textId="77777777" w:rsidR="0061305F" w:rsidRDefault="0061305F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The Presid</w:t>
      </w:r>
      <w:r w:rsidR="00AC756A">
        <w:rPr>
          <w:rFonts w:ascii="Lucida Sans" w:hAnsi="Lucida Sans"/>
          <w:sz w:val="18"/>
          <w:szCs w:val="18"/>
          <w:lang w:val="en-US" w:eastAsia="zh-TW"/>
        </w:rPr>
        <w:t>ent &amp; Vice-</w:t>
      </w:r>
      <w:r w:rsidR="0024147B">
        <w:rPr>
          <w:rFonts w:ascii="Lucida Sans" w:hAnsi="Lucida Sans"/>
          <w:sz w:val="18"/>
          <w:szCs w:val="18"/>
          <w:lang w:val="en-US" w:eastAsia="zh-TW"/>
        </w:rPr>
        <w:t xml:space="preserve">Chancellor </w:t>
      </w:r>
      <w:r>
        <w:rPr>
          <w:rFonts w:ascii="Lucida Sans" w:hAnsi="Lucida Sans"/>
          <w:sz w:val="18"/>
          <w:szCs w:val="18"/>
          <w:lang w:val="en-US" w:eastAsia="zh-TW"/>
        </w:rPr>
        <w:t>highlighted the following:</w:t>
      </w:r>
    </w:p>
    <w:p w14:paraId="770EF841" w14:textId="77777777" w:rsidR="008256CC" w:rsidRDefault="008256CC" w:rsidP="0061305F">
      <w:pPr>
        <w:ind w:left="2160" w:hanging="1440"/>
        <w:rPr>
          <w:rFonts w:ascii="Lucida Sans" w:hAnsi="Lucida Sans"/>
          <w:sz w:val="18"/>
          <w:szCs w:val="18"/>
          <w:lang w:val="en-US" w:eastAsia="zh-TW"/>
        </w:rPr>
      </w:pPr>
    </w:p>
    <w:p w14:paraId="1456D751" w14:textId="628AB1F5" w:rsidR="00E53913" w:rsidRPr="00F33EBC" w:rsidRDefault="00F33EBC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Executive and </w:t>
      </w:r>
      <w:r w:rsidR="009625FA">
        <w:rPr>
          <w:rFonts w:ascii="Lucida Sans" w:hAnsi="Lucida Sans"/>
          <w:sz w:val="18"/>
          <w:szCs w:val="18"/>
          <w:lang w:val="en-US" w:eastAsia="zh-TW"/>
        </w:rPr>
        <w:t>u</w:t>
      </w:r>
      <w:r>
        <w:rPr>
          <w:rFonts w:ascii="Lucida Sans" w:hAnsi="Lucida Sans"/>
          <w:sz w:val="18"/>
          <w:szCs w:val="18"/>
          <w:lang w:val="en-US" w:eastAsia="zh-TW"/>
        </w:rPr>
        <w:t xml:space="preserve">niversity action </w:t>
      </w:r>
      <w:proofErr w:type="gramStart"/>
      <w:r>
        <w:rPr>
          <w:rFonts w:ascii="Lucida Sans" w:hAnsi="Lucida Sans"/>
          <w:sz w:val="18"/>
          <w:szCs w:val="18"/>
          <w:lang w:val="en-US" w:eastAsia="zh-TW"/>
        </w:rPr>
        <w:t>as a result of</w:t>
      </w:r>
      <w:proofErr w:type="gramEnd"/>
      <w:r>
        <w:rPr>
          <w:rFonts w:ascii="Lucida Sans" w:hAnsi="Lucida Sans"/>
          <w:sz w:val="18"/>
          <w:szCs w:val="18"/>
          <w:lang w:val="en-US" w:eastAsia="zh-TW"/>
        </w:rPr>
        <w:t xml:space="preserve"> the </w:t>
      </w:r>
      <w:r w:rsidR="00242442" w:rsidRPr="00242442">
        <w:rPr>
          <w:rFonts w:ascii="Lucida Sans" w:hAnsi="Lucida Sans"/>
          <w:sz w:val="18"/>
          <w:szCs w:val="18"/>
          <w:lang w:val="en-US" w:eastAsia="zh-TW"/>
        </w:rPr>
        <w:t>COVID-19</w:t>
      </w:r>
      <w:r w:rsidR="008D3D40">
        <w:rPr>
          <w:rFonts w:ascii="Lucida Sans" w:hAnsi="Lucida Sans"/>
          <w:sz w:val="18"/>
          <w:szCs w:val="18"/>
          <w:lang w:val="en-US" w:eastAsia="zh-TW"/>
        </w:rPr>
        <w:t xml:space="preserve"> </w:t>
      </w:r>
      <w:r>
        <w:rPr>
          <w:rFonts w:ascii="Lucida Sans" w:hAnsi="Lucida Sans"/>
          <w:sz w:val="18"/>
          <w:szCs w:val="18"/>
          <w:lang w:val="en-US" w:eastAsia="zh-TW"/>
        </w:rPr>
        <w:t>pandemic</w:t>
      </w:r>
    </w:p>
    <w:p w14:paraId="4A4D28B3" w14:textId="66481AE1" w:rsidR="00D07640" w:rsidRPr="001C32C6" w:rsidRDefault="00D07640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proofErr w:type="spellStart"/>
      <w:r>
        <w:rPr>
          <w:rFonts w:ascii="Lucida Sans" w:hAnsi="Lucida Sans"/>
          <w:sz w:val="18"/>
          <w:szCs w:val="18"/>
          <w:lang w:val="en-US" w:eastAsia="zh-TW"/>
        </w:rPr>
        <w:t>Recognised</w:t>
      </w:r>
      <w:proofErr w:type="spellEnd"/>
      <w:r>
        <w:rPr>
          <w:rFonts w:ascii="Lucida Sans" w:hAnsi="Lucida Sans"/>
          <w:sz w:val="18"/>
          <w:szCs w:val="18"/>
          <w:lang w:val="en-US" w:eastAsia="zh-TW"/>
        </w:rPr>
        <w:t xml:space="preserve"> the very considerable effort to get ready for </w:t>
      </w:r>
      <w:r w:rsidR="00512B95">
        <w:rPr>
          <w:rFonts w:ascii="Lucida Sans" w:hAnsi="Lucida Sans"/>
          <w:sz w:val="18"/>
          <w:szCs w:val="18"/>
          <w:lang w:val="en-US" w:eastAsia="zh-TW"/>
        </w:rPr>
        <w:t>summer</w:t>
      </w:r>
      <w:r>
        <w:rPr>
          <w:rFonts w:ascii="Lucida Sans" w:hAnsi="Lucida Sans"/>
          <w:sz w:val="18"/>
          <w:szCs w:val="18"/>
          <w:lang w:val="en-US" w:eastAsia="zh-TW"/>
        </w:rPr>
        <w:t xml:space="preserve"> examination</w:t>
      </w:r>
      <w:r w:rsidR="00512B95">
        <w:rPr>
          <w:rFonts w:ascii="Lucida Sans" w:hAnsi="Lucida Sans"/>
          <w:sz w:val="18"/>
          <w:szCs w:val="18"/>
          <w:lang w:val="en-US" w:eastAsia="zh-TW"/>
        </w:rPr>
        <w:t>s</w:t>
      </w:r>
      <w:r>
        <w:rPr>
          <w:rFonts w:ascii="Lucida Sans" w:hAnsi="Lucida Sans"/>
          <w:sz w:val="18"/>
          <w:szCs w:val="18"/>
          <w:lang w:val="en-US" w:eastAsia="zh-TW"/>
        </w:rPr>
        <w:t xml:space="preserve"> season which included having to amend regulations. The tremendous effort of staff and their cooperation was acknowledged, especially given that for many it was under difficult circumstances </w:t>
      </w:r>
      <w:r w:rsidR="009625FA">
        <w:rPr>
          <w:rFonts w:ascii="Lucida Sans" w:hAnsi="Lucida Sans"/>
          <w:sz w:val="18"/>
          <w:szCs w:val="18"/>
          <w:lang w:val="en-US" w:eastAsia="zh-TW"/>
        </w:rPr>
        <w:t>for a range of reasons</w:t>
      </w:r>
      <w:r>
        <w:rPr>
          <w:rFonts w:ascii="Lucida Sans" w:hAnsi="Lucida Sans"/>
          <w:sz w:val="18"/>
          <w:szCs w:val="18"/>
          <w:lang w:val="en-US" w:eastAsia="zh-TW"/>
        </w:rPr>
        <w:t>.</w:t>
      </w:r>
    </w:p>
    <w:p w14:paraId="0DA36A8B" w14:textId="6A5A8D49" w:rsidR="001C32C6" w:rsidRPr="00BC5A0A" w:rsidRDefault="001C32C6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The campus was now largely </w:t>
      </w:r>
      <w:proofErr w:type="spellStart"/>
      <w:r>
        <w:rPr>
          <w:rFonts w:ascii="Lucida Sans" w:hAnsi="Lucida Sans"/>
          <w:sz w:val="18"/>
          <w:szCs w:val="18"/>
          <w:lang w:val="en-US" w:eastAsia="zh-TW"/>
        </w:rPr>
        <w:t>covid</w:t>
      </w:r>
      <w:proofErr w:type="spellEnd"/>
      <w:r>
        <w:rPr>
          <w:rFonts w:ascii="Lucida Sans" w:hAnsi="Lucida Sans"/>
          <w:sz w:val="18"/>
          <w:szCs w:val="18"/>
          <w:lang w:val="en-US" w:eastAsia="zh-TW"/>
        </w:rPr>
        <w:t xml:space="preserve"> secure and buildings were opening for </w:t>
      </w:r>
      <w:r w:rsidR="00BC5A0A">
        <w:rPr>
          <w:rFonts w:ascii="Lucida Sans" w:hAnsi="Lucida Sans"/>
          <w:sz w:val="18"/>
          <w:szCs w:val="18"/>
          <w:lang w:val="en-US" w:eastAsia="zh-TW"/>
        </w:rPr>
        <w:t xml:space="preserve">scaled back </w:t>
      </w:r>
      <w:r w:rsidR="009625FA">
        <w:rPr>
          <w:rFonts w:ascii="Lucida Sans" w:hAnsi="Lucida Sans"/>
          <w:sz w:val="18"/>
          <w:szCs w:val="18"/>
          <w:lang w:val="en-US" w:eastAsia="zh-TW"/>
        </w:rPr>
        <w:t xml:space="preserve">face to face </w:t>
      </w:r>
      <w:r w:rsidR="00BC5A0A">
        <w:rPr>
          <w:rFonts w:ascii="Lucida Sans" w:hAnsi="Lucida Sans"/>
          <w:sz w:val="18"/>
          <w:szCs w:val="18"/>
          <w:lang w:val="en-US" w:eastAsia="zh-TW"/>
        </w:rPr>
        <w:t>teaching</w:t>
      </w:r>
    </w:p>
    <w:p w14:paraId="3716B86A" w14:textId="72E1F215" w:rsidR="00BC5A0A" w:rsidRPr="00BC5A0A" w:rsidRDefault="00BC5A0A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Continuing effort to support students living in university accommodation</w:t>
      </w:r>
    </w:p>
    <w:p w14:paraId="61110FFB" w14:textId="4E97AF8A" w:rsidR="00BC5A0A" w:rsidRPr="006C7990" w:rsidRDefault="006C7990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proofErr w:type="spellStart"/>
      <w:r>
        <w:rPr>
          <w:rFonts w:ascii="Lucida Sans" w:hAnsi="Lucida Sans"/>
          <w:sz w:val="18"/>
          <w:szCs w:val="18"/>
          <w:lang w:val="en-US" w:eastAsia="zh-TW"/>
        </w:rPr>
        <w:t>Recognised</w:t>
      </w:r>
      <w:proofErr w:type="spellEnd"/>
      <w:r>
        <w:rPr>
          <w:rFonts w:ascii="Lucida Sans" w:hAnsi="Lucida Sans"/>
          <w:sz w:val="18"/>
          <w:szCs w:val="18"/>
          <w:lang w:val="en-US" w:eastAsia="zh-TW"/>
        </w:rPr>
        <w:t xml:space="preserve"> the </w:t>
      </w:r>
      <w:r w:rsidR="00165531">
        <w:rPr>
          <w:rFonts w:ascii="Lucida Sans" w:hAnsi="Lucida Sans"/>
          <w:sz w:val="18"/>
          <w:szCs w:val="18"/>
          <w:lang w:val="en-US" w:eastAsia="zh-TW"/>
        </w:rPr>
        <w:t>efforts</w:t>
      </w:r>
      <w:r>
        <w:rPr>
          <w:rFonts w:ascii="Lucida Sans" w:hAnsi="Lucida Sans"/>
          <w:sz w:val="18"/>
          <w:szCs w:val="18"/>
          <w:lang w:val="en-US" w:eastAsia="zh-TW"/>
        </w:rPr>
        <w:t xml:space="preserve"> of all staff continuing to work from home, many in less than ideal </w:t>
      </w:r>
      <w:r w:rsidR="00652B81">
        <w:rPr>
          <w:rFonts w:ascii="Lucida Sans" w:hAnsi="Lucida Sans"/>
          <w:sz w:val="18"/>
          <w:szCs w:val="18"/>
          <w:lang w:val="en-US" w:eastAsia="zh-TW"/>
        </w:rPr>
        <w:t>circumstances</w:t>
      </w:r>
    </w:p>
    <w:p w14:paraId="2693454E" w14:textId="2949CB08" w:rsidR="006C7990" w:rsidRDefault="00165531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good financial position the University had created through the year</w:t>
      </w:r>
      <w:r w:rsidR="00A90C5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due to immediate and prudent action taken by all staff</w:t>
      </w:r>
    </w:p>
    <w:p w14:paraId="0EFEADED" w14:textId="31707871" w:rsidR="00A90C55" w:rsidRDefault="000B225E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national A-Level situation over the summer months</w:t>
      </w:r>
    </w:p>
    <w:p w14:paraId="42C94205" w14:textId="5ED1D639" w:rsidR="00167ECC" w:rsidRDefault="00E82462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continuation rates at the university so far in the autumn term</w:t>
      </w:r>
    </w:p>
    <w:p w14:paraId="33142492" w14:textId="0770DDDC" w:rsidR="00252FCF" w:rsidRDefault="00252FCF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University was experiencing </w:t>
      </w:r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at this point 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some of the </w:t>
      </w:r>
      <w:r w:rsidR="000C4027">
        <w:rPr>
          <w:rFonts w:ascii="Lucida Sans" w:hAnsi="Lucida Sans"/>
          <w:bCs/>
          <w:color w:val="000000"/>
          <w:sz w:val="18"/>
          <w:szCs w:val="18"/>
          <w:lang w:eastAsia="zh-TW"/>
        </w:rPr>
        <w:t>lowest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levels of </w:t>
      </w:r>
      <w:proofErr w:type="spell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covid</w:t>
      </w:r>
      <w:proofErr w:type="spell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infections in the </w:t>
      </w:r>
      <w:r w:rsidR="000C4027">
        <w:rPr>
          <w:rFonts w:ascii="Lucida Sans" w:hAnsi="Lucida Sans"/>
          <w:bCs/>
          <w:color w:val="000000"/>
          <w:sz w:val="18"/>
          <w:szCs w:val="18"/>
          <w:lang w:eastAsia="zh-TW"/>
        </w:rPr>
        <w:t>sector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, whilst recognising this could change quickly</w:t>
      </w:r>
    </w:p>
    <w:p w14:paraId="0AB33536" w14:textId="3BD8E05E" w:rsidR="00252FCF" w:rsidRDefault="00F50FEA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success of the blended teaching approach </w:t>
      </w:r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>which generally had been very well received by students</w:t>
      </w:r>
    </w:p>
    <w:p w14:paraId="0A679521" w14:textId="22DA302D" w:rsidR="00F50FEA" w:rsidRDefault="00F50FEA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Bridging Strategy developed by the executive and approved by Council</w:t>
      </w:r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and the positive reception this had received so far</w:t>
      </w:r>
    </w:p>
    <w:p w14:paraId="311FD9E7" w14:textId="4E34E82E" w:rsidR="00F50FEA" w:rsidRDefault="0024320A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great success by university colleagues in the recent Queen’s Birthday Honours</w:t>
      </w:r>
    </w:p>
    <w:p w14:paraId="5EBC00B4" w14:textId="09D31F26" w:rsidR="0024320A" w:rsidRDefault="0024320A" w:rsidP="00F33EBC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success of the </w:t>
      </w:r>
      <w:proofErr w:type="spell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covid</w:t>
      </w:r>
      <w:proofErr w:type="spell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testing programme run </w:t>
      </w:r>
      <w:r w:rsidR="00A210D1">
        <w:rPr>
          <w:rFonts w:ascii="Lucida Sans" w:hAnsi="Lucida Sans"/>
          <w:bCs/>
          <w:color w:val="000000"/>
          <w:sz w:val="18"/>
          <w:szCs w:val="18"/>
          <w:lang w:eastAsia="zh-TW"/>
        </w:rPr>
        <w:t>with University assistance</w:t>
      </w:r>
    </w:p>
    <w:p w14:paraId="684B2BF1" w14:textId="57EDF002" w:rsidR="00201317" w:rsidRDefault="00A210D1" w:rsidP="00FE6EA7">
      <w:pPr>
        <w:pStyle w:val="ListParagraph"/>
        <w:numPr>
          <w:ilvl w:val="0"/>
          <w:numId w:val="19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The move to develop the testing to focus on staff and students who attend</w:t>
      </w:r>
      <w:r w:rsidR="00201317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campus</w:t>
      </w:r>
    </w:p>
    <w:p w14:paraId="5E1D506C" w14:textId="28429386" w:rsidR="00EC1B12" w:rsidRDefault="00EC1B12" w:rsidP="00EC1B12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2A09033D" w14:textId="048DEB28" w:rsidR="00AF5427" w:rsidRDefault="00EC1B12" w:rsidP="005D1323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ab/>
        <w:t xml:space="preserve">In </w:t>
      </w:r>
      <w:r w:rsidR="006C0A24">
        <w:rPr>
          <w:rFonts w:ascii="Lucida Sans" w:hAnsi="Lucida Sans"/>
          <w:bCs/>
          <w:color w:val="000000"/>
          <w:sz w:val="18"/>
          <w:szCs w:val="18"/>
          <w:lang w:eastAsia="zh-TW"/>
        </w:rPr>
        <w:t>response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to queries it was noted that the impact of the cost savings on education and research </w:t>
      </w:r>
      <w:r w:rsidR="006C0A24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provision, </w:t>
      </w:r>
      <w:r w:rsidR="006C0A24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IT provision for PGR students </w:t>
      </w:r>
      <w:r w:rsidR="004F2FD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and the </w:t>
      </w:r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possibility of restarting </w:t>
      </w:r>
      <w:r w:rsidR="004F2FDB">
        <w:rPr>
          <w:rFonts w:ascii="Lucida Sans" w:hAnsi="Lucida Sans"/>
          <w:bCs/>
          <w:color w:val="000000"/>
          <w:sz w:val="18"/>
          <w:szCs w:val="18"/>
          <w:lang w:eastAsia="zh-TW"/>
        </w:rPr>
        <w:t>promotions process w</w:t>
      </w:r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ere all </w:t>
      </w:r>
      <w:r w:rsidR="00874A24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4F2FDB">
        <w:rPr>
          <w:rFonts w:ascii="Lucida Sans" w:hAnsi="Lucida Sans"/>
          <w:bCs/>
          <w:color w:val="000000"/>
          <w:sz w:val="18"/>
          <w:szCs w:val="18"/>
          <w:lang w:eastAsia="zh-TW"/>
        </w:rPr>
        <w:t>being closely monitored.</w:t>
      </w:r>
    </w:p>
    <w:p w14:paraId="250C5A64" w14:textId="77777777" w:rsidR="005D1323" w:rsidRPr="00E53913" w:rsidRDefault="005D1323" w:rsidP="005D1323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36CDF887" w14:textId="77777777" w:rsidR="00B80F81" w:rsidRDefault="00B80F81" w:rsidP="00B80F81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24294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the update be noted.</w:t>
      </w:r>
    </w:p>
    <w:p w14:paraId="16C423D2" w14:textId="77777777" w:rsidR="00A75C8E" w:rsidRDefault="00A75C8E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D9EDB6B" w14:textId="68DB375D" w:rsidR="00A75C8E" w:rsidRDefault="005D1323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5</w:t>
      </w:r>
      <w:r w:rsidR="00A75C8E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D71757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Students’ Union Report</w:t>
      </w:r>
    </w:p>
    <w:p w14:paraId="5254978C" w14:textId="77777777" w:rsidR="00A75C8E" w:rsidRDefault="00A75C8E" w:rsidP="00A75C8E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1246C37C" w14:textId="77777777" w:rsidR="003B746D" w:rsidRDefault="00D71757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considered </w:t>
      </w:r>
      <w:r w:rsidR="008256CC">
        <w:rPr>
          <w:rFonts w:ascii="Lucida Sans" w:hAnsi="Lucida Sans"/>
          <w:bCs/>
          <w:color w:val="000000"/>
          <w:sz w:val="18"/>
          <w:szCs w:val="18"/>
          <w:lang w:eastAsia="zh-TW"/>
        </w:rPr>
        <w:t>th</w:t>
      </w:r>
      <w:r w:rsidR="008D753F">
        <w:rPr>
          <w:rFonts w:ascii="Lucida Sans" w:hAnsi="Lucida Sans"/>
          <w:bCs/>
          <w:color w:val="000000"/>
          <w:sz w:val="18"/>
          <w:szCs w:val="18"/>
          <w:lang w:eastAsia="zh-TW"/>
        </w:rPr>
        <w:t>e</w:t>
      </w:r>
      <w:r w:rsidR="008256CC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latest report </w:t>
      </w:r>
      <w:r w:rsidR="008D753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from </w:t>
      </w:r>
      <w:r w:rsidR="0086039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President of the Students’ Union.</w:t>
      </w:r>
    </w:p>
    <w:p w14:paraId="3FC6158F" w14:textId="77777777" w:rsidR="00441998" w:rsidRDefault="00441998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6A78DE3F" w14:textId="42A3B4D3" w:rsidR="0024294C" w:rsidRDefault="00441998" w:rsidP="00871430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noted </w:t>
      </w:r>
      <w:r w:rsidR="006C5FD4">
        <w:rPr>
          <w:rFonts w:ascii="Lucida Sans" w:hAnsi="Lucida Sans"/>
          <w:bCs/>
          <w:color w:val="000000"/>
          <w:sz w:val="18"/>
          <w:szCs w:val="18"/>
          <w:lang w:eastAsia="zh-TW"/>
        </w:rPr>
        <w:t>the following:</w:t>
      </w:r>
    </w:p>
    <w:p w14:paraId="1D5CD0BB" w14:textId="4BB33BE4" w:rsidR="006C5FD4" w:rsidRDefault="006C5FD4" w:rsidP="00871430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360D7145" w14:textId="70AFD76E" w:rsidR="00D529EB" w:rsidRDefault="00D529EB" w:rsidP="00D529EB">
      <w:pPr>
        <w:pStyle w:val="ListParagraph"/>
        <w:numPr>
          <w:ilvl w:val="0"/>
          <w:numId w:val="23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Efforts around the Welcome Week for new students</w:t>
      </w:r>
    </w:p>
    <w:p w14:paraId="24E88F4C" w14:textId="62A27862" w:rsidR="00D529EB" w:rsidRDefault="00D529EB" w:rsidP="00D529EB">
      <w:pPr>
        <w:pStyle w:val="ListParagraph"/>
        <w:numPr>
          <w:ilvl w:val="0"/>
          <w:numId w:val="23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The implementation of a new “buddy” system for new students which was regarded as more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important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than ever</w:t>
      </w:r>
      <w:r w:rsidR="00E9427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during</w:t>
      </w:r>
      <w:r w:rsidR="00E9427B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the pandemic</w:t>
      </w:r>
    </w:p>
    <w:p w14:paraId="2E8A9C92" w14:textId="75560882" w:rsidR="00E9427B" w:rsidRDefault="00E9427B" w:rsidP="00D529EB">
      <w:pPr>
        <w:pStyle w:val="ListParagraph"/>
        <w:numPr>
          <w:ilvl w:val="0"/>
          <w:numId w:val="23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Work to encourage all students to get a </w:t>
      </w:r>
      <w:proofErr w:type="spell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covid</w:t>
      </w:r>
      <w:proofErr w:type="spell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test and to increase the testing numbers from 65% to a target of 80%</w:t>
      </w:r>
    </w:p>
    <w:p w14:paraId="0091568C" w14:textId="5BAB533D" w:rsidR="001E372D" w:rsidRDefault="001E372D" w:rsidP="00D529EB">
      <w:pPr>
        <w:pStyle w:val="ListParagraph"/>
        <w:numPr>
          <w:ilvl w:val="0"/>
          <w:numId w:val="23"/>
        </w:num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Events around campus such as Black History Month</w:t>
      </w:r>
    </w:p>
    <w:p w14:paraId="56A53D20" w14:textId="591D56FB" w:rsidR="00511EB9" w:rsidRDefault="00511EB9" w:rsidP="00511EB9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559EB7A5" w14:textId="0FDDA462" w:rsidR="00511EB9" w:rsidRPr="00511EB9" w:rsidRDefault="00511EB9" w:rsidP="00511EB9">
      <w:pPr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ab/>
        <w:t xml:space="preserve">In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response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to a query it was noted </w:t>
      </w:r>
      <w:r w:rsidR="00B0772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that 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should students</w:t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, particularly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international</w:t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students</w:t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, need to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ab/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quarantine in University accommodation over the Christmas break, both the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University</w:t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and SUSU had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lastRenderedPageBreak/>
        <w:tab/>
      </w:r>
      <w:r w:rsidR="00123D56">
        <w:rPr>
          <w:rFonts w:ascii="Lucida Sans" w:hAnsi="Lucida Sans"/>
          <w:bCs/>
          <w:color w:val="000000"/>
          <w:sz w:val="18"/>
          <w:szCs w:val="18"/>
          <w:lang w:eastAsia="zh-TW"/>
        </w:rPr>
        <w:t>plans in place to provide quality support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. It was further noted that ambassadors were on campus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ab/>
        <w:t xml:space="preserve">offering help and guidance on </w:t>
      </w:r>
      <w:proofErr w:type="spellStart"/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covid</w:t>
      </w:r>
      <w:proofErr w:type="spellEnd"/>
      <w:r w:rsidR="009625FA">
        <w:rPr>
          <w:rFonts w:ascii="Lucida Sans" w:hAnsi="Lucida Sans"/>
          <w:bCs/>
          <w:color w:val="000000"/>
          <w:sz w:val="18"/>
          <w:szCs w:val="18"/>
          <w:lang w:eastAsia="zh-TW"/>
        </w:rPr>
        <w:t>-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secure measures </w:t>
      </w:r>
      <w:proofErr w:type="gramStart"/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>in order to</w:t>
      </w:r>
      <w:proofErr w:type="gramEnd"/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keep students safe as they moved </w:t>
      </w:r>
      <w:r w:rsidR="00A13765">
        <w:rPr>
          <w:rFonts w:ascii="Lucida Sans" w:hAnsi="Lucida Sans"/>
          <w:bCs/>
          <w:color w:val="000000"/>
          <w:sz w:val="18"/>
          <w:szCs w:val="18"/>
          <w:lang w:eastAsia="zh-TW"/>
        </w:rPr>
        <w:tab/>
        <w:t>around campus.</w:t>
      </w:r>
    </w:p>
    <w:p w14:paraId="39F31105" w14:textId="77777777" w:rsidR="00335D35" w:rsidRDefault="00335D35" w:rsidP="0024294C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3CE0C981" w14:textId="77777777" w:rsidR="0024294C" w:rsidRDefault="003B746D" w:rsidP="00D71757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24294C">
        <w:rPr>
          <w:rFonts w:ascii="Lucida Sans" w:hAnsi="Lucida Sans"/>
          <w:b/>
          <w:bCs/>
          <w:color w:val="000000"/>
          <w:sz w:val="18"/>
          <w:szCs w:val="18"/>
          <w:lang w:eastAsia="zh-TW"/>
        </w:rPr>
        <w:t>RESOLVED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</w:t>
      </w:r>
      <w:r w:rsidR="00D71757">
        <w:rPr>
          <w:rFonts w:ascii="Lucida Sans" w:hAnsi="Lucida Sans"/>
          <w:bCs/>
          <w:color w:val="000000"/>
          <w:sz w:val="18"/>
          <w:szCs w:val="18"/>
          <w:lang w:eastAsia="zh-TW"/>
        </w:rPr>
        <w:t>the report be noted.</w:t>
      </w:r>
    </w:p>
    <w:p w14:paraId="169F27CB" w14:textId="77777777" w:rsidR="000415BA" w:rsidRPr="00291F8D" w:rsidRDefault="000415BA" w:rsidP="00291F8D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2C6469F" w14:textId="146136E0" w:rsidR="00395591" w:rsidRPr="00AC77E6" w:rsidRDefault="00B07725" w:rsidP="00395591">
      <w:pPr>
        <w:ind w:left="720" w:hanging="720"/>
        <w:rPr>
          <w:rFonts w:ascii="Lucida Sans" w:hAnsi="Lucida Sans"/>
          <w:b/>
          <w:bCs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6</w:t>
      </w:r>
      <w:r w:rsidR="00395591">
        <w:rPr>
          <w:rFonts w:ascii="Lucida Sans" w:hAnsi="Lucida Sans"/>
          <w:sz w:val="18"/>
          <w:szCs w:val="18"/>
          <w:lang w:val="en-US" w:eastAsia="zh-TW"/>
        </w:rPr>
        <w:tab/>
      </w:r>
      <w:r w:rsidR="00D71757">
        <w:rPr>
          <w:rFonts w:ascii="Lucida Sans" w:hAnsi="Lucida Sans"/>
          <w:b/>
          <w:bCs/>
          <w:sz w:val="18"/>
          <w:szCs w:val="18"/>
          <w:lang w:val="en-US" w:eastAsia="zh-TW"/>
        </w:rPr>
        <w:t>Senate Question Time</w:t>
      </w:r>
    </w:p>
    <w:p w14:paraId="3B904496" w14:textId="77777777" w:rsidR="00395591" w:rsidRDefault="00395591" w:rsidP="00395591">
      <w:pPr>
        <w:ind w:left="1440" w:hanging="720"/>
        <w:rPr>
          <w:rFonts w:ascii="Lucida Sans" w:hAnsi="Lucida Sans"/>
          <w:sz w:val="18"/>
          <w:szCs w:val="18"/>
          <w:lang w:val="en-US" w:eastAsia="zh-TW"/>
        </w:rPr>
      </w:pPr>
    </w:p>
    <w:p w14:paraId="28A40E07" w14:textId="77777777" w:rsidR="008256CC" w:rsidRDefault="00D71757" w:rsidP="00441998">
      <w:pPr>
        <w:ind w:left="709" w:firstLine="11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One Senate member asked </w:t>
      </w:r>
      <w:r w:rsidR="00441998">
        <w:rPr>
          <w:rFonts w:ascii="Lucida Sans" w:hAnsi="Lucida Sans"/>
          <w:sz w:val="18"/>
          <w:szCs w:val="18"/>
          <w:lang w:val="en-US" w:eastAsia="zh-TW"/>
        </w:rPr>
        <w:t>a question as follows:</w:t>
      </w:r>
    </w:p>
    <w:p w14:paraId="38BAECB9" w14:textId="77777777" w:rsidR="00441998" w:rsidRDefault="00441998" w:rsidP="00441998">
      <w:pPr>
        <w:ind w:left="709" w:firstLine="11"/>
        <w:rPr>
          <w:rFonts w:ascii="Lucida Sans" w:hAnsi="Lucida Sans"/>
          <w:sz w:val="18"/>
          <w:szCs w:val="18"/>
          <w:lang w:val="en-US" w:eastAsia="zh-TW"/>
        </w:rPr>
      </w:pPr>
    </w:p>
    <w:p w14:paraId="72793F22" w14:textId="4FC038F1" w:rsidR="00335D35" w:rsidRDefault="00441998" w:rsidP="002D72C9">
      <w:pPr>
        <w:ind w:left="709" w:firstLine="11"/>
        <w:rPr>
          <w:rFonts w:ascii="Lucida Sans" w:hAnsi="Lucida Sans"/>
          <w:i/>
          <w:sz w:val="18"/>
          <w:szCs w:val="18"/>
          <w:lang w:val="en-US" w:eastAsia="zh-TW"/>
        </w:rPr>
      </w:pPr>
      <w:r w:rsidRPr="00441998">
        <w:rPr>
          <w:rFonts w:ascii="Lucida Sans" w:hAnsi="Lucida Sans"/>
          <w:i/>
          <w:sz w:val="18"/>
          <w:szCs w:val="18"/>
          <w:lang w:val="en-US" w:eastAsia="zh-TW"/>
        </w:rPr>
        <w:t xml:space="preserve">Q: </w:t>
      </w:r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 xml:space="preserve">Southampton has just announced an application fee for MSc </w:t>
      </w:r>
      <w:proofErr w:type="spellStart"/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>programmes</w:t>
      </w:r>
      <w:proofErr w:type="spellEnd"/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 xml:space="preserve">. Imperial College London announced this some time back, and it has </w:t>
      </w:r>
      <w:proofErr w:type="spellStart"/>
      <w:proofErr w:type="gramStart"/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>lead</w:t>
      </w:r>
      <w:proofErr w:type="spellEnd"/>
      <w:proofErr w:type="gramEnd"/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 xml:space="preserve"> to a lot of negative press and a call by many academics to remove this fee based on the grounds of equality, diversity and inclusion</w:t>
      </w:r>
      <w:r w:rsidR="00E72BD8">
        <w:rPr>
          <w:rFonts w:ascii="Lucida Sans" w:hAnsi="Lucida Sans"/>
          <w:i/>
          <w:sz w:val="18"/>
          <w:szCs w:val="18"/>
          <w:lang w:val="en-US" w:eastAsia="zh-TW"/>
        </w:rPr>
        <w:t>.</w:t>
      </w:r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 xml:space="preserve"> What was our motivation for introducing this fee? Could the money from this fee be set aside to provide scholarships to promotor greater diversity (e.g</w:t>
      </w:r>
      <w:r w:rsidR="00E72BD8">
        <w:rPr>
          <w:rFonts w:ascii="Lucida Sans" w:hAnsi="Lucida Sans"/>
          <w:i/>
          <w:sz w:val="18"/>
          <w:szCs w:val="18"/>
          <w:lang w:val="en-US" w:eastAsia="zh-TW"/>
        </w:rPr>
        <w:t>.</w:t>
      </w:r>
      <w:r w:rsidR="002D72C9" w:rsidRPr="002D72C9">
        <w:rPr>
          <w:rFonts w:ascii="Lucida Sans" w:hAnsi="Lucida Sans"/>
          <w:i/>
          <w:sz w:val="18"/>
          <w:szCs w:val="18"/>
          <w:lang w:val="en-US" w:eastAsia="zh-TW"/>
        </w:rPr>
        <w:t xml:space="preserve"> black lives matter) and inclusion (students from deprived areas)?</w:t>
      </w:r>
    </w:p>
    <w:p w14:paraId="1C554B45" w14:textId="77777777" w:rsidR="00E72BD8" w:rsidRDefault="00E72BD8" w:rsidP="002D72C9">
      <w:pPr>
        <w:ind w:left="709" w:firstLine="11"/>
        <w:rPr>
          <w:rFonts w:ascii="Lucida Sans" w:hAnsi="Lucida Sans"/>
          <w:bCs/>
          <w:sz w:val="18"/>
          <w:szCs w:val="18"/>
          <w:lang w:val="en-US" w:eastAsia="zh-TW"/>
        </w:rPr>
      </w:pPr>
    </w:p>
    <w:p w14:paraId="632106E7" w14:textId="0FDFF63B" w:rsidR="000C5D94" w:rsidRPr="000C5D94" w:rsidRDefault="000C5D94" w:rsidP="000C5D94">
      <w:pPr>
        <w:rPr>
          <w:rFonts w:ascii="Lucida Sans" w:hAnsi="Lucida Sans"/>
          <w:bCs/>
          <w:sz w:val="18"/>
          <w:szCs w:val="18"/>
          <w:lang w:val="en-US" w:eastAsia="zh-TW"/>
        </w:rPr>
      </w:pP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A: Thank you for your question. In recent years there has been a significant rise in applications for PGT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proofErr w:type="spellStart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>programmes</w:t>
      </w:r>
      <w:proofErr w:type="spellEnd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. This rise has equated to a 30% increase in 2018/19 alone. </w:t>
      </w:r>
      <w:proofErr w:type="gramStart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>It is clear that many</w:t>
      </w:r>
      <w:proofErr w:type="gramEnd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 are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speculative applications that nonetheless require review and consideration by the University. The fee is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in part intended to cut down the amount of speculative applications that are submitted.  We have been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working on developing processes to allow for exceptions. There has been no firm decision yet on how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the funds raised will be used and the question has put forward some interesting suggestions that will be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considered. The University will be keeping this policy under close review and monitoring the effects it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may have on applications, particularly </w:t>
      </w:r>
      <w:proofErr w:type="gramStart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>in light of</w:t>
      </w:r>
      <w:proofErr w:type="gramEnd"/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 our new Access and Participation Plan commitments.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 xml:space="preserve">Monitoring will also include keeping a close watch on other institutions and any actions they may be </w:t>
      </w:r>
      <w:r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Pr="000C5D94">
        <w:rPr>
          <w:rFonts w:ascii="Lucida Sans" w:hAnsi="Lucida Sans"/>
          <w:bCs/>
          <w:sz w:val="18"/>
          <w:szCs w:val="18"/>
          <w:lang w:val="en-US" w:eastAsia="zh-TW"/>
        </w:rPr>
        <w:t>taking in this area.</w:t>
      </w:r>
    </w:p>
    <w:p w14:paraId="4DA8E657" w14:textId="63997FE7" w:rsidR="00242442" w:rsidRDefault="00242442" w:rsidP="00335D35">
      <w:pPr>
        <w:ind w:left="709" w:firstLine="11"/>
        <w:rPr>
          <w:rFonts w:ascii="Lucida Sans" w:hAnsi="Lucida Sans"/>
          <w:bCs/>
          <w:sz w:val="18"/>
          <w:szCs w:val="18"/>
          <w:lang w:val="en-US" w:eastAsia="zh-TW"/>
        </w:rPr>
      </w:pPr>
    </w:p>
    <w:p w14:paraId="12CCBB21" w14:textId="15F4DE1A" w:rsidR="00242442" w:rsidRDefault="00242442" w:rsidP="00335D35">
      <w:pPr>
        <w:ind w:left="709" w:firstLine="11"/>
        <w:rPr>
          <w:rFonts w:ascii="Lucida Sans" w:hAnsi="Lucida Sans"/>
          <w:bCs/>
          <w:sz w:val="18"/>
          <w:szCs w:val="18"/>
          <w:lang w:val="en-US" w:eastAsia="zh-TW"/>
        </w:rPr>
      </w:pPr>
      <w:r>
        <w:rPr>
          <w:rFonts w:ascii="Lucida Sans" w:hAnsi="Lucida Sans"/>
          <w:bCs/>
          <w:sz w:val="18"/>
          <w:szCs w:val="18"/>
          <w:lang w:val="en-US" w:eastAsia="zh-TW"/>
        </w:rPr>
        <w:t>Senate noted the answer</w:t>
      </w:r>
      <w:r w:rsidR="007A1549">
        <w:rPr>
          <w:rFonts w:ascii="Lucida Sans" w:hAnsi="Lucida Sans"/>
          <w:bCs/>
          <w:sz w:val="18"/>
          <w:szCs w:val="18"/>
          <w:lang w:val="en-US" w:eastAsia="zh-TW"/>
        </w:rPr>
        <w:t>.</w:t>
      </w:r>
    </w:p>
    <w:p w14:paraId="04EEF470" w14:textId="77777777" w:rsidR="00441998" w:rsidRDefault="00441998" w:rsidP="00441998">
      <w:pPr>
        <w:ind w:left="709" w:firstLine="11"/>
        <w:rPr>
          <w:rFonts w:ascii="Lucida Sans" w:hAnsi="Lucida Sans"/>
          <w:bCs/>
          <w:sz w:val="18"/>
          <w:szCs w:val="18"/>
          <w:lang w:val="en-US" w:eastAsia="zh-TW"/>
        </w:rPr>
      </w:pPr>
    </w:p>
    <w:p w14:paraId="5E242D46" w14:textId="77777777" w:rsidR="00441998" w:rsidRDefault="00441998" w:rsidP="00441998">
      <w:pPr>
        <w:ind w:left="709" w:firstLine="11"/>
        <w:rPr>
          <w:rFonts w:ascii="Lucida Sans" w:hAnsi="Lucida Sans"/>
          <w:bCs/>
          <w:sz w:val="18"/>
          <w:szCs w:val="18"/>
          <w:lang w:val="en-US" w:eastAsia="zh-TW"/>
        </w:rPr>
      </w:pPr>
    </w:p>
    <w:p w14:paraId="2CE9C64D" w14:textId="4AF293C1" w:rsidR="00395591" w:rsidRDefault="007A1549" w:rsidP="00395591">
      <w:pPr>
        <w:ind w:left="720" w:hanging="720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bCs/>
          <w:sz w:val="18"/>
          <w:szCs w:val="18"/>
          <w:lang w:val="en-US" w:eastAsia="zh-TW"/>
        </w:rPr>
        <w:t>7</w:t>
      </w:r>
      <w:r w:rsidR="00395591">
        <w:rPr>
          <w:rFonts w:ascii="Lucida Sans" w:hAnsi="Lucida Sans"/>
          <w:bCs/>
          <w:sz w:val="18"/>
          <w:szCs w:val="18"/>
          <w:lang w:val="en-US" w:eastAsia="zh-TW"/>
        </w:rPr>
        <w:tab/>
      </w:r>
      <w:r w:rsidR="00901D74">
        <w:rPr>
          <w:rFonts w:ascii="Lucida Sans" w:hAnsi="Lucida Sans"/>
          <w:b/>
          <w:sz w:val="18"/>
          <w:szCs w:val="18"/>
          <w:lang w:val="en-US" w:eastAsia="zh-TW"/>
        </w:rPr>
        <w:t>Annual Academic Assurance</w:t>
      </w:r>
    </w:p>
    <w:p w14:paraId="1F6932B8" w14:textId="77777777" w:rsidR="00395591" w:rsidRDefault="00395591" w:rsidP="00395591">
      <w:pPr>
        <w:ind w:left="720" w:hanging="720"/>
        <w:rPr>
          <w:rFonts w:ascii="Lucida Sans" w:hAnsi="Lucida Sans"/>
          <w:sz w:val="18"/>
          <w:szCs w:val="18"/>
          <w:lang w:val="en-US" w:eastAsia="zh-TW"/>
        </w:rPr>
      </w:pPr>
    </w:p>
    <w:p w14:paraId="21CB7FE8" w14:textId="4FF961E8" w:rsidR="00EE2016" w:rsidRPr="008256CC" w:rsidRDefault="008256CC" w:rsidP="00335D35">
      <w:pPr>
        <w:ind w:left="709"/>
        <w:rPr>
          <w:rFonts w:ascii="Lucida Sans" w:hAnsi="Lucida Sans"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 xml:space="preserve">Senate considered a report by the </w:t>
      </w:r>
      <w:r w:rsidR="00335D35">
        <w:rPr>
          <w:rFonts w:ascii="Lucida Sans" w:hAnsi="Lucida Sans"/>
          <w:sz w:val="18"/>
          <w:szCs w:val="18"/>
          <w:lang w:val="en-US" w:eastAsia="zh-TW"/>
        </w:rPr>
        <w:t xml:space="preserve">Academic Registrar which </w:t>
      </w:r>
      <w:r w:rsidR="00353915" w:rsidRPr="00353915">
        <w:rPr>
          <w:rFonts w:ascii="Lucida Sans" w:hAnsi="Lucida Sans"/>
          <w:sz w:val="18"/>
          <w:szCs w:val="18"/>
          <w:lang w:val="en-US" w:eastAsia="zh-TW"/>
        </w:rPr>
        <w:t>contain</w:t>
      </w:r>
      <w:r w:rsidR="00353915">
        <w:rPr>
          <w:rFonts w:ascii="Lucida Sans" w:hAnsi="Lucida Sans"/>
          <w:sz w:val="18"/>
          <w:szCs w:val="18"/>
          <w:lang w:val="en-US" w:eastAsia="zh-TW"/>
        </w:rPr>
        <w:t>ed</w:t>
      </w:r>
      <w:r w:rsidR="00353915" w:rsidRPr="00353915">
        <w:rPr>
          <w:rFonts w:ascii="Lucida Sans" w:hAnsi="Lucida Sans"/>
          <w:sz w:val="18"/>
          <w:szCs w:val="18"/>
          <w:lang w:val="en-US" w:eastAsia="zh-TW"/>
        </w:rPr>
        <w:t xml:space="preserve"> a summary of the activity relating to the academic quality and standards of the University as considered through the Academic Quality and Standards Committee (AQSC) and its sub-committees during the 2019-20 academic year. It </w:t>
      </w:r>
      <w:r w:rsidR="00353915">
        <w:rPr>
          <w:rFonts w:ascii="Lucida Sans" w:hAnsi="Lucida Sans"/>
          <w:sz w:val="18"/>
          <w:szCs w:val="18"/>
          <w:lang w:val="en-US" w:eastAsia="zh-TW"/>
        </w:rPr>
        <w:t>wa</w:t>
      </w:r>
      <w:r w:rsidR="00353915" w:rsidRPr="00353915">
        <w:rPr>
          <w:rFonts w:ascii="Lucida Sans" w:hAnsi="Lucida Sans"/>
          <w:sz w:val="18"/>
          <w:szCs w:val="18"/>
          <w:lang w:val="en-US" w:eastAsia="zh-TW"/>
        </w:rPr>
        <w:t>s written to inform Council of the University’s actions in this area. In previous years it allowed Council to sign the Annual Assurance Statements to the Office for Students</w:t>
      </w:r>
      <w:r w:rsidR="001A48A3">
        <w:rPr>
          <w:rFonts w:ascii="Lucida Sans" w:hAnsi="Lucida Sans"/>
          <w:sz w:val="18"/>
          <w:szCs w:val="18"/>
          <w:lang w:val="en-US" w:eastAsia="zh-TW"/>
        </w:rPr>
        <w:t>.</w:t>
      </w:r>
    </w:p>
    <w:p w14:paraId="16F6B090" w14:textId="77777777" w:rsidR="00D71757" w:rsidRDefault="00D71757" w:rsidP="00D71757">
      <w:pPr>
        <w:ind w:left="709"/>
        <w:rPr>
          <w:rFonts w:ascii="Lucida Sans" w:hAnsi="Lucida Sans"/>
          <w:sz w:val="18"/>
          <w:szCs w:val="18"/>
          <w:lang w:val="en-US" w:eastAsia="zh-TW"/>
        </w:rPr>
      </w:pPr>
    </w:p>
    <w:p w14:paraId="10E05085" w14:textId="77777777" w:rsidR="00335D35" w:rsidRDefault="00395591" w:rsidP="00335D35">
      <w:pPr>
        <w:ind w:left="720"/>
        <w:rPr>
          <w:rFonts w:ascii="Lucida Sans" w:hAnsi="Lucida Sans"/>
          <w:iCs/>
          <w:sz w:val="18"/>
          <w:szCs w:val="18"/>
          <w:lang w:val="en-US" w:eastAsia="zh-TW"/>
        </w:rPr>
      </w:pPr>
      <w:r w:rsidRPr="0001383C">
        <w:rPr>
          <w:rFonts w:ascii="Lucida Sans" w:hAnsi="Lucida Sans"/>
          <w:b/>
          <w:iCs/>
          <w:sz w:val="18"/>
          <w:szCs w:val="18"/>
          <w:lang w:val="en-US" w:eastAsia="zh-TW"/>
        </w:rPr>
        <w:t>RESOLVED</w:t>
      </w:r>
      <w:r w:rsidR="00EE2016">
        <w:rPr>
          <w:rFonts w:ascii="Lucida Sans" w:hAnsi="Lucida Sans"/>
          <w:iCs/>
          <w:sz w:val="18"/>
          <w:szCs w:val="18"/>
          <w:lang w:val="en-US" w:eastAsia="zh-TW"/>
        </w:rPr>
        <w:t xml:space="preserve"> that</w:t>
      </w:r>
      <w:r w:rsidR="00335D35">
        <w:rPr>
          <w:rFonts w:ascii="Lucida Sans" w:hAnsi="Lucida Sans"/>
          <w:iCs/>
          <w:sz w:val="18"/>
          <w:szCs w:val="18"/>
          <w:lang w:val="en-US" w:eastAsia="zh-TW"/>
        </w:rPr>
        <w:t xml:space="preserve"> the report be endorsed.</w:t>
      </w:r>
    </w:p>
    <w:p w14:paraId="374544DD" w14:textId="356140FA" w:rsidR="008D3D40" w:rsidRPr="001A48A3" w:rsidRDefault="00EE2016" w:rsidP="001A48A3">
      <w:pPr>
        <w:ind w:left="720"/>
        <w:rPr>
          <w:rFonts w:ascii="Lucida Sans" w:hAnsi="Lucida Sans"/>
          <w:iCs/>
          <w:sz w:val="18"/>
          <w:szCs w:val="18"/>
          <w:lang w:val="en-US" w:eastAsia="zh-TW"/>
        </w:rPr>
      </w:pPr>
      <w:r>
        <w:rPr>
          <w:rFonts w:ascii="Lucida Sans" w:hAnsi="Lucida Sans"/>
          <w:iCs/>
          <w:sz w:val="18"/>
          <w:szCs w:val="18"/>
          <w:lang w:val="en-US" w:eastAsia="zh-TW"/>
        </w:rPr>
        <w:t xml:space="preserve"> </w:t>
      </w:r>
    </w:p>
    <w:p w14:paraId="0A018576" w14:textId="4A013E23" w:rsidR="00395591" w:rsidRDefault="0010223D" w:rsidP="00395591">
      <w:pPr>
        <w:ind w:left="720" w:hanging="720"/>
        <w:rPr>
          <w:rFonts w:ascii="Lucida Sans" w:hAnsi="Lucida Sans"/>
          <w:bCs/>
          <w:sz w:val="18"/>
          <w:szCs w:val="18"/>
          <w:lang w:val="en-US" w:eastAsia="zh-TW"/>
        </w:rPr>
      </w:pPr>
      <w:r>
        <w:rPr>
          <w:rFonts w:ascii="Lucida Sans" w:hAnsi="Lucida Sans"/>
          <w:sz w:val="18"/>
          <w:szCs w:val="18"/>
          <w:lang w:val="en-US" w:eastAsia="zh-TW"/>
        </w:rPr>
        <w:t>8</w:t>
      </w:r>
      <w:r w:rsidR="00395591">
        <w:rPr>
          <w:rFonts w:ascii="Lucida Sans" w:hAnsi="Lucida Sans"/>
          <w:sz w:val="18"/>
          <w:szCs w:val="18"/>
          <w:lang w:val="en-US" w:eastAsia="zh-TW"/>
        </w:rPr>
        <w:tab/>
      </w:r>
      <w:r>
        <w:rPr>
          <w:rFonts w:ascii="Lucida Sans" w:hAnsi="Lucida Sans"/>
          <w:b/>
          <w:bCs/>
          <w:sz w:val="18"/>
          <w:szCs w:val="18"/>
          <w:lang w:val="en-US" w:eastAsia="zh-TW"/>
        </w:rPr>
        <w:t>Delivering Education Update – 2020-21</w:t>
      </w:r>
    </w:p>
    <w:p w14:paraId="7769C061" w14:textId="77777777" w:rsidR="005E10D4" w:rsidRPr="005E10D4" w:rsidRDefault="0005396B" w:rsidP="00395591">
      <w:pPr>
        <w:rPr>
          <w:rFonts w:ascii="Lucida Sans" w:hAnsi="Lucida Sans"/>
          <w:bCs/>
          <w:color w:val="000000"/>
          <w:sz w:val="18"/>
          <w:szCs w:val="18"/>
        </w:rPr>
      </w:pPr>
      <w:r>
        <w:rPr>
          <w:rFonts w:ascii="Lucida Sans" w:hAnsi="Lucida Sans"/>
          <w:bCs/>
          <w:color w:val="000000"/>
          <w:sz w:val="18"/>
          <w:szCs w:val="18"/>
        </w:rPr>
        <w:t xml:space="preserve"> </w:t>
      </w:r>
    </w:p>
    <w:p w14:paraId="0F1C9961" w14:textId="2FE6C1D9" w:rsidR="00DF3BA8" w:rsidRPr="00DF3BA8" w:rsidRDefault="00EE2016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Senate </w:t>
      </w:r>
      <w:r w:rsidRPr="00EE2016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considered a report by the </w:t>
      </w:r>
      <w:r w:rsidR="00DF3BA8">
        <w:rPr>
          <w:rFonts w:ascii="Lucida Sans" w:hAnsi="Lucida Sans"/>
          <w:bCs/>
          <w:color w:val="000000"/>
          <w:sz w:val="18"/>
          <w:szCs w:val="18"/>
          <w:lang w:eastAsia="zh-TW"/>
        </w:rPr>
        <w:t>Vice-President (Education).</w:t>
      </w:r>
      <w:r w:rsidR="00335D35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EF6E70">
        <w:rPr>
          <w:rFonts w:ascii="Lucida Sans" w:hAnsi="Lucida Sans"/>
          <w:bCs/>
          <w:color w:val="000000"/>
          <w:sz w:val="18"/>
          <w:szCs w:val="18"/>
          <w:lang w:eastAsia="zh-TW"/>
        </w:rPr>
        <w:t>The</w:t>
      </w:r>
      <w:r w:rsidR="00DF3BA8"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plan for this academic year </w:t>
      </w:r>
      <w:r w:rsidR="00EF6E70">
        <w:rPr>
          <w:rFonts w:ascii="Lucida Sans" w:hAnsi="Lucida Sans"/>
          <w:bCs/>
          <w:color w:val="000000"/>
          <w:sz w:val="18"/>
          <w:szCs w:val="18"/>
          <w:lang w:eastAsia="zh-TW"/>
        </w:rPr>
        <w:t>wa</w:t>
      </w:r>
      <w:r w:rsidR="00DF3BA8"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 to provide teaching and support for students that </w:t>
      </w:r>
      <w:r w:rsidR="00EF6E70">
        <w:rPr>
          <w:rFonts w:ascii="Lucida Sans" w:hAnsi="Lucida Sans"/>
          <w:bCs/>
          <w:color w:val="000000"/>
          <w:sz w:val="18"/>
          <w:szCs w:val="18"/>
          <w:lang w:eastAsia="zh-TW"/>
        </w:rPr>
        <w:t>wa</w:t>
      </w:r>
      <w:r w:rsidR="00DF3BA8"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s as broadly equivalent as possible to </w:t>
      </w:r>
      <w:r w:rsidR="00EF6E70">
        <w:rPr>
          <w:rFonts w:ascii="Lucida Sans" w:hAnsi="Lucida Sans"/>
          <w:bCs/>
          <w:color w:val="000000"/>
          <w:sz w:val="18"/>
          <w:szCs w:val="18"/>
          <w:lang w:eastAsia="zh-TW"/>
        </w:rPr>
        <w:t>the</w:t>
      </w:r>
      <w:r w:rsidR="00DF3BA8"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provision in a ‘normal’ year.</w:t>
      </w:r>
      <w:r w:rsidR="00CD2D21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DF3BA8"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>To this end, guided by expert advice regarding how to keep our community safe, and keeping a close focus on the quality of the experience of our students, we have prepared as much face to face in-person teaching and other activity on our campuses as we safely can, and have combined this with online education as well as online social and support activity.</w:t>
      </w:r>
    </w:p>
    <w:p w14:paraId="5734C4C0" w14:textId="77777777" w:rsidR="00DF3BA8" w:rsidRPr="00DF3BA8" w:rsidRDefault="00DF3BA8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7D3D1744" w14:textId="28DBE50E" w:rsidR="00EE2016" w:rsidRDefault="00DF3BA8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>Th</w:t>
      </w:r>
      <w:r w:rsidR="002B1689">
        <w:rPr>
          <w:rFonts w:ascii="Lucida Sans" w:hAnsi="Lucida Sans"/>
          <w:bCs/>
          <w:color w:val="000000"/>
          <w:sz w:val="18"/>
          <w:szCs w:val="18"/>
          <w:lang w:eastAsia="zh-TW"/>
        </w:rPr>
        <w:t>e</w:t>
      </w: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874A24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report </w:t>
      </w:r>
      <w:r w:rsidR="002B1689">
        <w:rPr>
          <w:rFonts w:ascii="Lucida Sans" w:hAnsi="Lucida Sans"/>
          <w:bCs/>
          <w:color w:val="000000"/>
          <w:sz w:val="18"/>
          <w:szCs w:val="18"/>
          <w:lang w:eastAsia="zh-TW"/>
        </w:rPr>
        <w:t>guided</w:t>
      </w: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Senate</w:t>
      </w:r>
      <w:r w:rsidR="002B1689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on </w:t>
      </w:r>
      <w:r w:rsidR="00CD2D21">
        <w:rPr>
          <w:rFonts w:ascii="Lucida Sans" w:hAnsi="Lucida Sans"/>
          <w:bCs/>
          <w:color w:val="000000"/>
          <w:sz w:val="18"/>
          <w:szCs w:val="18"/>
          <w:lang w:eastAsia="zh-TW"/>
        </w:rPr>
        <w:t>various</w:t>
      </w:r>
      <w:r w:rsidR="002B1689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aspects of the education delivery</w:t>
      </w: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>, focussing on (a) undergraduate education, and (b) education as opposed to broader student social and extra-curricular activity.  It present</w:t>
      </w:r>
      <w:r w:rsidR="00323DE3">
        <w:rPr>
          <w:rFonts w:ascii="Lucida Sans" w:hAnsi="Lucida Sans"/>
          <w:bCs/>
          <w:color w:val="000000"/>
          <w:sz w:val="18"/>
          <w:szCs w:val="18"/>
          <w:lang w:eastAsia="zh-TW"/>
        </w:rPr>
        <w:t>ed</w:t>
      </w: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a snapshot based on where we are now: we are in a rapidly evolving landscape, and the snapshot presented here w</w:t>
      </w:r>
      <w:r w:rsidR="00323DE3">
        <w:rPr>
          <w:rFonts w:ascii="Lucida Sans" w:hAnsi="Lucida Sans"/>
          <w:bCs/>
          <w:color w:val="000000"/>
          <w:sz w:val="18"/>
          <w:szCs w:val="18"/>
          <w:lang w:eastAsia="zh-TW"/>
        </w:rPr>
        <w:t>ould</w:t>
      </w:r>
      <w:r w:rsidRPr="00DF3BA8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evolve further over the next weeks and months.</w:t>
      </w:r>
    </w:p>
    <w:p w14:paraId="3CE85AEC" w14:textId="38F4F4AA" w:rsidR="002F195B" w:rsidRDefault="002F195B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285AEAF0" w14:textId="44F7EA7D" w:rsidR="002F195B" w:rsidRDefault="002F195B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It was noted </w:t>
      </w:r>
      <w:proofErr w:type="gramStart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>in particular that</w:t>
      </w:r>
      <w:proofErr w:type="gramEnd"/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</w:t>
      </w:r>
      <w:r w:rsidR="00C90DDF">
        <w:rPr>
          <w:rFonts w:ascii="Lucida Sans" w:hAnsi="Lucida Sans"/>
          <w:bCs/>
          <w:color w:val="000000"/>
          <w:sz w:val="18"/>
          <w:szCs w:val="18"/>
          <w:lang w:eastAsia="zh-TW"/>
        </w:rPr>
        <w:t>examinations</w:t>
      </w: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would be minimal</w:t>
      </w:r>
      <w:r w:rsidR="00963B24">
        <w:rPr>
          <w:rFonts w:ascii="Lucida Sans" w:hAnsi="Lucida Sans"/>
          <w:bCs/>
          <w:color w:val="000000"/>
          <w:sz w:val="18"/>
          <w:szCs w:val="18"/>
          <w:lang w:eastAsia="zh-TW"/>
        </w:rPr>
        <w:t>. AQSC would monitoring this closely and carry</w:t>
      </w:r>
      <w:r w:rsidR="00FC08CD">
        <w:rPr>
          <w:rFonts w:ascii="Lucida Sans" w:hAnsi="Lucida Sans"/>
          <w:bCs/>
          <w:color w:val="000000"/>
          <w:sz w:val="18"/>
          <w:szCs w:val="18"/>
          <w:lang w:eastAsia="zh-TW"/>
        </w:rPr>
        <w:t>ing</w:t>
      </w:r>
      <w:r w:rsidR="00963B24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out all due diligence to ensure that </w:t>
      </w:r>
      <w:r w:rsidR="00C90DDF">
        <w:rPr>
          <w:rFonts w:ascii="Lucida Sans" w:hAnsi="Lucida Sans"/>
          <w:bCs/>
          <w:color w:val="000000"/>
          <w:sz w:val="18"/>
          <w:szCs w:val="18"/>
          <w:lang w:eastAsia="zh-TW"/>
        </w:rPr>
        <w:t>assessment</w:t>
      </w:r>
      <w:r w:rsidR="00963B24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was fit for purpose and would not damage the credibility of any award made by the University.</w:t>
      </w:r>
    </w:p>
    <w:p w14:paraId="03EADB3D" w14:textId="63E967E8" w:rsidR="00E23502" w:rsidRDefault="00E23502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0C442AB1" w14:textId="529B7A0D" w:rsidR="00E23502" w:rsidRDefault="00E23502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Professional Bodies had set standards in some areas and this was understood. It was noted that </w:t>
      </w:r>
      <w:r w:rsidR="008A3451">
        <w:rPr>
          <w:rFonts w:ascii="Lucida Sans" w:hAnsi="Lucida Sans"/>
          <w:bCs/>
          <w:color w:val="000000"/>
          <w:sz w:val="18"/>
          <w:szCs w:val="18"/>
          <w:lang w:eastAsia="zh-TW"/>
        </w:rPr>
        <w:t>any new standards set should be reasonable and flexible</w:t>
      </w:r>
      <w:r w:rsidR="00C90DD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to allow for adjustments in teaching and assessment during the pandemic. The Secretary of State had </w:t>
      </w:r>
      <w:r w:rsidR="00A842B9">
        <w:rPr>
          <w:rFonts w:ascii="Lucida Sans" w:hAnsi="Lucida Sans"/>
          <w:bCs/>
          <w:color w:val="000000"/>
          <w:sz w:val="18"/>
          <w:szCs w:val="18"/>
          <w:lang w:eastAsia="zh-TW"/>
        </w:rPr>
        <w:t>offered</w:t>
      </w:r>
      <w:r w:rsidR="00C90DDF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support to the sector in this regard</w:t>
      </w:r>
      <w:r w:rsidR="00A42469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if any particularly Professional Body was not cooperating</w:t>
      </w:r>
      <w:r w:rsidR="00C90DDF">
        <w:rPr>
          <w:rFonts w:ascii="Lucida Sans" w:hAnsi="Lucida Sans"/>
          <w:bCs/>
          <w:color w:val="000000"/>
          <w:sz w:val="18"/>
          <w:szCs w:val="18"/>
          <w:lang w:eastAsia="zh-TW"/>
        </w:rPr>
        <w:t>.</w:t>
      </w:r>
    </w:p>
    <w:p w14:paraId="1FD5E5F8" w14:textId="77777777" w:rsidR="00323DE3" w:rsidRPr="00EE2016" w:rsidRDefault="00323DE3" w:rsidP="00DF3BA8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07B44B7B" w14:textId="142AE912" w:rsidR="00B444C8" w:rsidRDefault="00B444C8" w:rsidP="00465EAC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  <w:r w:rsidRPr="00465EAC">
        <w:rPr>
          <w:rFonts w:ascii="Lucida Sans" w:hAnsi="Lucida Sans"/>
          <w:b/>
          <w:color w:val="000000"/>
          <w:sz w:val="18"/>
          <w:szCs w:val="18"/>
          <w:lang w:eastAsia="zh-TW"/>
        </w:rPr>
        <w:t>RESOLVED</w:t>
      </w:r>
      <w:r w:rsidR="00465EAC">
        <w:rPr>
          <w:rFonts w:ascii="Lucida Sans" w:hAnsi="Lucida Sans"/>
          <w:bCs/>
          <w:color w:val="000000"/>
          <w:sz w:val="18"/>
          <w:szCs w:val="18"/>
          <w:lang w:eastAsia="zh-TW"/>
        </w:rPr>
        <w:t xml:space="preserve"> that the report be noted.</w:t>
      </w:r>
    </w:p>
    <w:p w14:paraId="2AC066B5" w14:textId="77777777" w:rsidR="005E3D45" w:rsidRDefault="005E3D45" w:rsidP="00EE2016">
      <w:pPr>
        <w:ind w:left="720"/>
        <w:rPr>
          <w:rFonts w:ascii="Lucida Sans" w:hAnsi="Lucida Sans"/>
          <w:bCs/>
          <w:color w:val="000000"/>
          <w:sz w:val="18"/>
          <w:szCs w:val="18"/>
          <w:lang w:eastAsia="zh-TW"/>
        </w:rPr>
      </w:pPr>
    </w:p>
    <w:p w14:paraId="3230E9FF" w14:textId="77777777" w:rsidR="0074542D" w:rsidRDefault="0074542D" w:rsidP="0074542D">
      <w:pPr>
        <w:rPr>
          <w:rFonts w:ascii="Lucida Sans" w:hAnsi="Lucida Sans"/>
          <w:b/>
          <w:sz w:val="18"/>
          <w:szCs w:val="18"/>
        </w:rPr>
      </w:pPr>
    </w:p>
    <w:p w14:paraId="198DB6FA" w14:textId="054EBF3D" w:rsidR="0074542D" w:rsidRDefault="0029535E" w:rsidP="0074542D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>9</w:t>
      </w:r>
      <w:r w:rsidR="0074542D">
        <w:rPr>
          <w:rFonts w:ascii="Lucida Sans" w:hAnsi="Lucida Sans"/>
          <w:b/>
          <w:sz w:val="18"/>
          <w:szCs w:val="18"/>
        </w:rPr>
        <w:tab/>
      </w:r>
      <w:r>
        <w:rPr>
          <w:rFonts w:ascii="Lucida Sans" w:hAnsi="Lucida Sans"/>
          <w:b/>
          <w:sz w:val="18"/>
          <w:szCs w:val="18"/>
        </w:rPr>
        <w:t>APAG Terms of Reference</w:t>
      </w:r>
    </w:p>
    <w:p w14:paraId="6CB15867" w14:textId="77777777" w:rsidR="0074542D" w:rsidRDefault="0074542D" w:rsidP="0074542D">
      <w:pPr>
        <w:rPr>
          <w:rFonts w:ascii="Lucida Sans" w:hAnsi="Lucida Sans"/>
          <w:b/>
          <w:sz w:val="18"/>
          <w:szCs w:val="18"/>
        </w:rPr>
      </w:pPr>
    </w:p>
    <w:p w14:paraId="6A996179" w14:textId="75EBA1A9" w:rsidR="0074542D" w:rsidRDefault="0074542D" w:rsidP="0074542D">
      <w:pPr>
        <w:ind w:left="720"/>
        <w:rPr>
          <w:rFonts w:ascii="Lucida Sans" w:hAnsi="Lucida Sans"/>
          <w:sz w:val="18"/>
          <w:szCs w:val="18"/>
        </w:rPr>
      </w:pPr>
      <w:r w:rsidRPr="0074542D">
        <w:rPr>
          <w:rFonts w:ascii="Lucida Sans" w:hAnsi="Lucida Sans"/>
          <w:sz w:val="18"/>
          <w:szCs w:val="18"/>
        </w:rPr>
        <w:t xml:space="preserve">Senate considered a report by the </w:t>
      </w:r>
      <w:r w:rsidR="001C7193">
        <w:rPr>
          <w:rFonts w:ascii="Lucida Sans" w:hAnsi="Lucida Sans"/>
          <w:sz w:val="18"/>
          <w:szCs w:val="18"/>
        </w:rPr>
        <w:t xml:space="preserve">President </w:t>
      </w:r>
      <w:r w:rsidR="00A42469">
        <w:rPr>
          <w:rFonts w:ascii="Lucida Sans" w:hAnsi="Lucida Sans"/>
          <w:sz w:val="18"/>
          <w:szCs w:val="18"/>
        </w:rPr>
        <w:t xml:space="preserve">&amp; </w:t>
      </w:r>
      <w:r w:rsidR="001C7193">
        <w:rPr>
          <w:rFonts w:ascii="Lucida Sans" w:hAnsi="Lucida Sans"/>
          <w:sz w:val="18"/>
          <w:szCs w:val="18"/>
        </w:rPr>
        <w:t xml:space="preserve">Vice-Chancellor </w:t>
      </w:r>
      <w:r w:rsidR="00F572D2">
        <w:rPr>
          <w:rFonts w:ascii="Lucida Sans" w:hAnsi="Lucida Sans"/>
          <w:sz w:val="18"/>
          <w:szCs w:val="18"/>
        </w:rPr>
        <w:t>which set out</w:t>
      </w:r>
      <w:r w:rsidR="001C7193" w:rsidRPr="001C7193">
        <w:rPr>
          <w:rFonts w:ascii="Lucida Sans" w:hAnsi="Lucida Sans"/>
          <w:sz w:val="18"/>
          <w:szCs w:val="18"/>
        </w:rPr>
        <w:t xml:space="preserve"> changes made to the membership of the Academic Promotions Advisory Group (APAG). The changes ensure</w:t>
      </w:r>
      <w:r w:rsidR="00F572D2">
        <w:rPr>
          <w:rFonts w:ascii="Lucida Sans" w:hAnsi="Lucida Sans"/>
          <w:sz w:val="18"/>
          <w:szCs w:val="18"/>
        </w:rPr>
        <w:t>d</w:t>
      </w:r>
      <w:r w:rsidR="001C7193" w:rsidRPr="001C7193">
        <w:rPr>
          <w:rFonts w:ascii="Lucida Sans" w:hAnsi="Lucida Sans"/>
          <w:sz w:val="18"/>
          <w:szCs w:val="18"/>
        </w:rPr>
        <w:t xml:space="preserve"> a broader and more consistent representation on APAG from each of the University’s five faculties.</w:t>
      </w:r>
    </w:p>
    <w:p w14:paraId="6AECF6A3" w14:textId="1FBEC2F4" w:rsidR="00F572D2" w:rsidRDefault="00F572D2" w:rsidP="0074542D">
      <w:pPr>
        <w:ind w:left="720"/>
        <w:rPr>
          <w:rFonts w:ascii="Lucida Sans" w:hAnsi="Lucida Sans"/>
          <w:sz w:val="18"/>
          <w:szCs w:val="18"/>
        </w:rPr>
      </w:pPr>
    </w:p>
    <w:p w14:paraId="7449C84E" w14:textId="4748183E" w:rsidR="00F572D2" w:rsidRPr="0074542D" w:rsidRDefault="00F572D2" w:rsidP="0074542D">
      <w:pPr>
        <w:ind w:left="720"/>
        <w:rPr>
          <w:rFonts w:ascii="Lucida Sans" w:hAnsi="Lucida Sans"/>
          <w:sz w:val="18"/>
          <w:szCs w:val="18"/>
        </w:rPr>
      </w:pPr>
      <w:proofErr w:type="gramStart"/>
      <w:r>
        <w:rPr>
          <w:rFonts w:ascii="Lucida Sans" w:hAnsi="Lucida Sans"/>
          <w:sz w:val="18"/>
          <w:szCs w:val="18"/>
        </w:rPr>
        <w:t>Th</w:t>
      </w:r>
      <w:r w:rsidR="00BA5F18">
        <w:rPr>
          <w:rFonts w:ascii="Lucida Sans" w:hAnsi="Lucida Sans"/>
          <w:sz w:val="18"/>
          <w:szCs w:val="18"/>
        </w:rPr>
        <w:t>anks</w:t>
      </w:r>
      <w:proofErr w:type="gramEnd"/>
      <w:r w:rsidR="00BA5F18">
        <w:rPr>
          <w:rFonts w:ascii="Lucida Sans" w:hAnsi="Lucida Sans"/>
          <w:sz w:val="18"/>
          <w:szCs w:val="18"/>
        </w:rPr>
        <w:t xml:space="preserve"> were expressed to those who had assisted with APAG in the past.</w:t>
      </w:r>
    </w:p>
    <w:p w14:paraId="193D5B1E" w14:textId="77777777" w:rsidR="0074542D" w:rsidRPr="0074542D" w:rsidRDefault="0074542D" w:rsidP="0074542D">
      <w:pPr>
        <w:rPr>
          <w:rFonts w:ascii="Lucida Sans" w:hAnsi="Lucida Sans"/>
          <w:b/>
          <w:sz w:val="18"/>
          <w:szCs w:val="18"/>
        </w:rPr>
      </w:pPr>
      <w:r w:rsidRPr="0074542D">
        <w:rPr>
          <w:rFonts w:ascii="Lucida Sans" w:hAnsi="Lucida Sans"/>
          <w:b/>
          <w:sz w:val="18"/>
          <w:szCs w:val="18"/>
        </w:rPr>
        <w:tab/>
      </w:r>
    </w:p>
    <w:p w14:paraId="61DD408C" w14:textId="061B8C2A" w:rsidR="0074542D" w:rsidRDefault="0074542D" w:rsidP="004910C5">
      <w:pPr>
        <w:ind w:firstLine="720"/>
        <w:rPr>
          <w:rFonts w:ascii="Lucida Sans" w:hAnsi="Lucida Sans"/>
          <w:sz w:val="18"/>
          <w:szCs w:val="18"/>
        </w:rPr>
      </w:pPr>
      <w:r w:rsidRPr="0074542D">
        <w:rPr>
          <w:rFonts w:ascii="Lucida Sans" w:hAnsi="Lucida Sans"/>
          <w:b/>
          <w:sz w:val="18"/>
          <w:szCs w:val="18"/>
        </w:rPr>
        <w:t xml:space="preserve">RESOLVED </w:t>
      </w:r>
      <w:r w:rsidRPr="0074542D">
        <w:rPr>
          <w:rFonts w:ascii="Lucida Sans" w:hAnsi="Lucida Sans"/>
          <w:sz w:val="18"/>
          <w:szCs w:val="18"/>
        </w:rPr>
        <w:t xml:space="preserve">that </w:t>
      </w:r>
      <w:r w:rsidR="004910C5" w:rsidRPr="004910C5">
        <w:rPr>
          <w:rFonts w:ascii="Lucida Sans" w:hAnsi="Lucida Sans"/>
          <w:sz w:val="18"/>
          <w:szCs w:val="18"/>
        </w:rPr>
        <w:t>the amendments to the membership of APA</w:t>
      </w:r>
      <w:r w:rsidR="004910C5">
        <w:rPr>
          <w:rFonts w:ascii="Lucida Sans" w:hAnsi="Lucida Sans"/>
          <w:sz w:val="18"/>
          <w:szCs w:val="18"/>
        </w:rPr>
        <w:t xml:space="preserve">G and </w:t>
      </w:r>
      <w:r w:rsidR="004910C5" w:rsidRPr="004910C5">
        <w:rPr>
          <w:rFonts w:ascii="Lucida Sans" w:hAnsi="Lucida Sans"/>
          <w:sz w:val="18"/>
          <w:szCs w:val="18"/>
        </w:rPr>
        <w:t xml:space="preserve">the faculty representatives who will </w:t>
      </w:r>
      <w:r w:rsidR="004910C5">
        <w:rPr>
          <w:rFonts w:ascii="Lucida Sans" w:hAnsi="Lucida Sans"/>
          <w:sz w:val="18"/>
          <w:szCs w:val="18"/>
        </w:rPr>
        <w:tab/>
      </w:r>
      <w:r w:rsidR="004910C5" w:rsidRPr="004910C5">
        <w:rPr>
          <w:rFonts w:ascii="Lucida Sans" w:hAnsi="Lucida Sans"/>
          <w:sz w:val="18"/>
          <w:szCs w:val="18"/>
        </w:rPr>
        <w:t>now sit on APAG</w:t>
      </w:r>
      <w:r w:rsidR="004910C5">
        <w:rPr>
          <w:rFonts w:ascii="Lucida Sans" w:hAnsi="Lucida Sans"/>
          <w:sz w:val="18"/>
          <w:szCs w:val="18"/>
        </w:rPr>
        <w:t xml:space="preserve"> be noted.</w:t>
      </w:r>
    </w:p>
    <w:p w14:paraId="000232F9" w14:textId="77777777" w:rsidR="005E3D45" w:rsidRDefault="005E3D45" w:rsidP="005E3D45">
      <w:pPr>
        <w:rPr>
          <w:rFonts w:ascii="Lucida Sans" w:hAnsi="Lucida Sans"/>
          <w:sz w:val="18"/>
          <w:szCs w:val="18"/>
        </w:rPr>
      </w:pPr>
    </w:p>
    <w:p w14:paraId="6F6A3473" w14:textId="4E994EBC" w:rsidR="005E3D45" w:rsidRDefault="005E18A2" w:rsidP="005E3D45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10</w:t>
      </w:r>
      <w:r w:rsidR="005E3D45">
        <w:rPr>
          <w:rFonts w:ascii="Lucida Sans" w:hAnsi="Lucida Sans"/>
          <w:sz w:val="18"/>
          <w:szCs w:val="18"/>
        </w:rPr>
        <w:tab/>
      </w:r>
      <w:r w:rsidR="005E3D45" w:rsidRPr="005E3D45">
        <w:rPr>
          <w:rFonts w:ascii="Lucida Sans" w:hAnsi="Lucida Sans"/>
          <w:b/>
          <w:sz w:val="18"/>
          <w:szCs w:val="18"/>
        </w:rPr>
        <w:t>Report</w:t>
      </w:r>
      <w:r w:rsidR="00B444C8">
        <w:rPr>
          <w:rFonts w:ascii="Lucida Sans" w:hAnsi="Lucida Sans"/>
          <w:b/>
          <w:sz w:val="18"/>
          <w:szCs w:val="18"/>
        </w:rPr>
        <w:t xml:space="preserve"> from </w:t>
      </w:r>
      <w:r w:rsidR="00E242C2">
        <w:rPr>
          <w:rFonts w:ascii="Lucida Sans" w:hAnsi="Lucida Sans"/>
          <w:b/>
          <w:sz w:val="18"/>
          <w:szCs w:val="18"/>
        </w:rPr>
        <w:t>the Doctoral College Board</w:t>
      </w:r>
    </w:p>
    <w:p w14:paraId="586B103F" w14:textId="77777777" w:rsidR="005E3D45" w:rsidRDefault="005E3D45" w:rsidP="005E3D45">
      <w:pPr>
        <w:rPr>
          <w:rFonts w:ascii="Lucida Sans" w:hAnsi="Lucida Sans"/>
          <w:sz w:val="18"/>
          <w:szCs w:val="18"/>
        </w:rPr>
      </w:pPr>
    </w:p>
    <w:p w14:paraId="393B44B8" w14:textId="56F913AA" w:rsidR="005E3D45" w:rsidRDefault="005E3D45" w:rsidP="00E242C2">
      <w:pPr>
        <w:ind w:left="720"/>
        <w:rPr>
          <w:rFonts w:ascii="Lucida Sans" w:hAnsi="Lucida Sans"/>
          <w:sz w:val="18"/>
          <w:szCs w:val="18"/>
        </w:rPr>
      </w:pPr>
      <w:r w:rsidRPr="005E3D45">
        <w:rPr>
          <w:rFonts w:ascii="Lucida Sans" w:hAnsi="Lucida Sans"/>
          <w:sz w:val="18"/>
          <w:szCs w:val="18"/>
        </w:rPr>
        <w:t xml:space="preserve">Senate </w:t>
      </w:r>
      <w:r>
        <w:rPr>
          <w:rFonts w:ascii="Lucida Sans" w:hAnsi="Lucida Sans"/>
          <w:sz w:val="18"/>
          <w:szCs w:val="18"/>
        </w:rPr>
        <w:t xml:space="preserve">considered a report by the </w:t>
      </w:r>
      <w:r w:rsidR="00E242C2">
        <w:rPr>
          <w:rFonts w:ascii="Lucida Sans" w:hAnsi="Lucida Sans"/>
          <w:sz w:val="18"/>
          <w:szCs w:val="18"/>
        </w:rPr>
        <w:t xml:space="preserve">Director of the Doctoral College </w:t>
      </w:r>
      <w:r w:rsidR="00B305C1">
        <w:rPr>
          <w:rFonts w:ascii="Lucida Sans" w:hAnsi="Lucida Sans"/>
          <w:sz w:val="18"/>
          <w:szCs w:val="18"/>
        </w:rPr>
        <w:t xml:space="preserve">which set out activity within the Doctoral College </w:t>
      </w:r>
      <w:r w:rsidR="0053431D">
        <w:rPr>
          <w:rFonts w:ascii="Lucida Sans" w:hAnsi="Lucida Sans"/>
          <w:sz w:val="18"/>
          <w:szCs w:val="18"/>
        </w:rPr>
        <w:t>since the last update in June.</w:t>
      </w:r>
    </w:p>
    <w:p w14:paraId="2C74325B" w14:textId="00BC9F7C" w:rsidR="0053431D" w:rsidRDefault="0053431D" w:rsidP="00E242C2">
      <w:pPr>
        <w:ind w:left="720"/>
        <w:rPr>
          <w:rFonts w:ascii="Lucida Sans" w:hAnsi="Lucida Sans"/>
          <w:sz w:val="18"/>
          <w:szCs w:val="18"/>
        </w:rPr>
      </w:pPr>
    </w:p>
    <w:p w14:paraId="5F3F0407" w14:textId="50AF1791" w:rsidR="0053431D" w:rsidRDefault="0053431D" w:rsidP="00E242C2">
      <w:pPr>
        <w:ind w:left="720"/>
        <w:rPr>
          <w:rFonts w:ascii="Lucida Sans" w:hAnsi="Lucida Sans"/>
          <w:sz w:val="18"/>
          <w:szCs w:val="18"/>
        </w:rPr>
      </w:pPr>
      <w:proofErr w:type="gramStart"/>
      <w:r>
        <w:rPr>
          <w:rFonts w:ascii="Lucida Sans" w:hAnsi="Lucida Sans"/>
          <w:sz w:val="18"/>
          <w:szCs w:val="18"/>
        </w:rPr>
        <w:t>With regard to</w:t>
      </w:r>
      <w:proofErr w:type="gramEnd"/>
      <w:r>
        <w:rPr>
          <w:rFonts w:ascii="Lucida Sans" w:hAnsi="Lucida Sans"/>
          <w:sz w:val="18"/>
          <w:szCs w:val="18"/>
        </w:rPr>
        <w:t xml:space="preserve"> PGT students it was noted that help was offered to those </w:t>
      </w:r>
      <w:r w:rsidR="00C11A32">
        <w:rPr>
          <w:rFonts w:ascii="Lucida Sans" w:hAnsi="Lucida Sans"/>
          <w:sz w:val="18"/>
          <w:szCs w:val="18"/>
        </w:rPr>
        <w:t>regarding information about funding extensions, using the campus</w:t>
      </w:r>
      <w:r w:rsidR="003F1A2E">
        <w:rPr>
          <w:rFonts w:ascii="Lucida Sans" w:hAnsi="Lucida Sans"/>
          <w:sz w:val="18"/>
          <w:szCs w:val="18"/>
        </w:rPr>
        <w:t xml:space="preserve"> safely by staggering their use of facilities, offering </w:t>
      </w:r>
      <w:r w:rsidR="00CE26EC">
        <w:rPr>
          <w:rFonts w:ascii="Lucida Sans" w:hAnsi="Lucida Sans"/>
          <w:sz w:val="18"/>
          <w:szCs w:val="18"/>
        </w:rPr>
        <w:t>training</w:t>
      </w:r>
      <w:r w:rsidR="003F1A2E">
        <w:rPr>
          <w:rFonts w:ascii="Lucida Sans" w:hAnsi="Lucida Sans"/>
          <w:sz w:val="18"/>
          <w:szCs w:val="18"/>
        </w:rPr>
        <w:t xml:space="preserve"> and induction as </w:t>
      </w:r>
      <w:r w:rsidR="00CE26EC">
        <w:rPr>
          <w:rFonts w:ascii="Lucida Sans" w:hAnsi="Lucida Sans"/>
          <w:sz w:val="18"/>
          <w:szCs w:val="18"/>
        </w:rPr>
        <w:t>appropriate</w:t>
      </w:r>
      <w:r w:rsidR="003F1A2E">
        <w:rPr>
          <w:rFonts w:ascii="Lucida Sans" w:hAnsi="Lucida Sans"/>
          <w:sz w:val="18"/>
          <w:szCs w:val="18"/>
        </w:rPr>
        <w:t xml:space="preserve">. </w:t>
      </w:r>
      <w:r w:rsidR="003F2069">
        <w:rPr>
          <w:rFonts w:ascii="Lucida Sans" w:hAnsi="Lucida Sans"/>
          <w:sz w:val="18"/>
          <w:szCs w:val="18"/>
        </w:rPr>
        <w:t xml:space="preserve">Where face to face </w:t>
      </w:r>
      <w:r w:rsidR="00CE26EC">
        <w:rPr>
          <w:rFonts w:ascii="Lucida Sans" w:hAnsi="Lucida Sans"/>
          <w:sz w:val="18"/>
          <w:szCs w:val="18"/>
        </w:rPr>
        <w:t>interviews</w:t>
      </w:r>
      <w:r w:rsidR="003F2069">
        <w:rPr>
          <w:rFonts w:ascii="Lucida Sans" w:hAnsi="Lucida Sans"/>
          <w:sz w:val="18"/>
          <w:szCs w:val="18"/>
        </w:rPr>
        <w:t xml:space="preserve"> were required as part of research projects, there was much emphasis on encouraging the use of video calling to engage with </w:t>
      </w:r>
      <w:r w:rsidR="00CE26EC">
        <w:rPr>
          <w:rFonts w:ascii="Lucida Sans" w:hAnsi="Lucida Sans"/>
          <w:sz w:val="18"/>
          <w:szCs w:val="18"/>
        </w:rPr>
        <w:t>participants</w:t>
      </w:r>
      <w:r w:rsidR="00381563">
        <w:rPr>
          <w:rFonts w:ascii="Lucida Sans" w:hAnsi="Lucida Sans"/>
          <w:sz w:val="18"/>
          <w:szCs w:val="18"/>
        </w:rPr>
        <w:t xml:space="preserve">, </w:t>
      </w:r>
      <w:r w:rsidR="00CE26EC">
        <w:rPr>
          <w:rFonts w:ascii="Lucida Sans" w:hAnsi="Lucida Sans"/>
          <w:sz w:val="18"/>
          <w:szCs w:val="18"/>
        </w:rPr>
        <w:t>whilst</w:t>
      </w:r>
      <w:r w:rsidR="00381563">
        <w:rPr>
          <w:rFonts w:ascii="Lucida Sans" w:hAnsi="Lucida Sans"/>
          <w:sz w:val="18"/>
          <w:szCs w:val="18"/>
        </w:rPr>
        <w:t xml:space="preserve"> recognising that not all participants would have access to the necessary IT equipment.</w:t>
      </w:r>
      <w:r w:rsidR="003D0F54">
        <w:rPr>
          <w:rFonts w:ascii="Lucida Sans" w:hAnsi="Lucida Sans"/>
          <w:sz w:val="18"/>
          <w:szCs w:val="18"/>
        </w:rPr>
        <w:t xml:space="preserve"> It was reiterated that safety should come first at this current time and </w:t>
      </w:r>
      <w:r w:rsidR="00C33D97">
        <w:rPr>
          <w:rFonts w:ascii="Lucida Sans" w:hAnsi="Lucida Sans"/>
          <w:sz w:val="18"/>
          <w:szCs w:val="18"/>
        </w:rPr>
        <w:t>that</w:t>
      </w:r>
      <w:r w:rsidR="003D0F54">
        <w:rPr>
          <w:rFonts w:ascii="Lucida Sans" w:hAnsi="Lucida Sans"/>
          <w:sz w:val="18"/>
          <w:szCs w:val="18"/>
        </w:rPr>
        <w:t xml:space="preserve"> both UKRI and </w:t>
      </w:r>
      <w:r w:rsidR="00C33D97">
        <w:rPr>
          <w:rFonts w:ascii="Lucida Sans" w:hAnsi="Lucida Sans"/>
          <w:sz w:val="18"/>
          <w:szCs w:val="18"/>
        </w:rPr>
        <w:t xml:space="preserve">National Centre for Research Methods offered </w:t>
      </w:r>
      <w:r w:rsidR="00CE26EC">
        <w:rPr>
          <w:rFonts w:ascii="Lucida Sans" w:hAnsi="Lucida Sans"/>
          <w:sz w:val="18"/>
          <w:szCs w:val="18"/>
        </w:rPr>
        <w:t xml:space="preserve">much information on data collection during the pandemic, useful </w:t>
      </w:r>
      <w:proofErr w:type="gramStart"/>
      <w:r w:rsidR="00CE26EC">
        <w:rPr>
          <w:rFonts w:ascii="Lucida Sans" w:hAnsi="Lucida Sans"/>
          <w:sz w:val="18"/>
          <w:szCs w:val="18"/>
        </w:rPr>
        <w:t>advice</w:t>
      </w:r>
      <w:proofErr w:type="gramEnd"/>
      <w:r w:rsidR="00CE26EC">
        <w:rPr>
          <w:rFonts w:ascii="Lucida Sans" w:hAnsi="Lucida Sans"/>
          <w:sz w:val="18"/>
          <w:szCs w:val="18"/>
        </w:rPr>
        <w:t xml:space="preserve"> and guidance.</w:t>
      </w:r>
    </w:p>
    <w:p w14:paraId="6827E6E5" w14:textId="5DD1DB7F" w:rsidR="00AE1F0C" w:rsidRDefault="00AE1F0C" w:rsidP="00E242C2">
      <w:pPr>
        <w:ind w:left="720"/>
        <w:rPr>
          <w:rFonts w:ascii="Lucida Sans" w:hAnsi="Lucida Sans"/>
          <w:sz w:val="18"/>
          <w:szCs w:val="18"/>
        </w:rPr>
      </w:pPr>
    </w:p>
    <w:p w14:paraId="56DE7E16" w14:textId="236B68C4" w:rsidR="00AE1F0C" w:rsidRDefault="00AE1F0C" w:rsidP="00E242C2">
      <w:pPr>
        <w:ind w:left="720"/>
        <w:rPr>
          <w:rFonts w:ascii="Lucida Sans" w:hAnsi="Lucida Sans"/>
          <w:sz w:val="18"/>
          <w:szCs w:val="18"/>
        </w:rPr>
      </w:pPr>
      <w:r w:rsidRPr="00874A24">
        <w:rPr>
          <w:rFonts w:ascii="Lucida Sans" w:hAnsi="Lucida Sans"/>
          <w:b/>
          <w:bCs/>
          <w:sz w:val="18"/>
          <w:szCs w:val="18"/>
        </w:rPr>
        <w:t>RESOLVED</w:t>
      </w:r>
      <w:r>
        <w:rPr>
          <w:rFonts w:ascii="Lucida Sans" w:hAnsi="Lucida Sans"/>
          <w:sz w:val="18"/>
          <w:szCs w:val="18"/>
        </w:rPr>
        <w:t xml:space="preserve"> that the report be noted.</w:t>
      </w:r>
    </w:p>
    <w:p w14:paraId="6A9EFB7F" w14:textId="70231E3C" w:rsidR="006668D3" w:rsidRDefault="006668D3" w:rsidP="00E242C2">
      <w:pPr>
        <w:ind w:left="720"/>
        <w:rPr>
          <w:rFonts w:ascii="Lucida Sans" w:hAnsi="Lucida Sans"/>
          <w:sz w:val="18"/>
          <w:szCs w:val="18"/>
        </w:rPr>
      </w:pPr>
    </w:p>
    <w:p w14:paraId="0E4BE19B" w14:textId="56BE8507" w:rsidR="006668D3" w:rsidRDefault="006668D3" w:rsidP="00E242C2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Dr V</w:t>
      </w:r>
      <w:r w:rsidR="00A42469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Cardo left the meeting for consideration of the next item.</w:t>
      </w:r>
    </w:p>
    <w:p w14:paraId="31C81E83" w14:textId="77777777" w:rsidR="00C00668" w:rsidRDefault="00C00668" w:rsidP="005E3D45">
      <w:pPr>
        <w:rPr>
          <w:rFonts w:ascii="Lucida Sans" w:hAnsi="Lucida Sans"/>
          <w:sz w:val="18"/>
          <w:szCs w:val="18"/>
        </w:rPr>
      </w:pPr>
    </w:p>
    <w:p w14:paraId="65474EFF" w14:textId="6F483993" w:rsidR="00C00668" w:rsidRDefault="007D2E0E" w:rsidP="005E3D45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11</w:t>
      </w:r>
      <w:r w:rsidR="00C00668">
        <w:rPr>
          <w:rFonts w:ascii="Lucida Sans" w:hAnsi="Lucida Sans"/>
          <w:sz w:val="18"/>
          <w:szCs w:val="18"/>
        </w:rPr>
        <w:tab/>
      </w:r>
      <w:r w:rsidR="00987C27">
        <w:rPr>
          <w:rFonts w:ascii="Lucida Sans" w:hAnsi="Lucida Sans"/>
          <w:b/>
          <w:sz w:val="18"/>
          <w:szCs w:val="18"/>
        </w:rPr>
        <w:t>Senate Nominating Committee</w:t>
      </w:r>
    </w:p>
    <w:p w14:paraId="7BAE6A72" w14:textId="77777777" w:rsidR="00C00668" w:rsidRDefault="00C00668" w:rsidP="005E3D45">
      <w:pPr>
        <w:rPr>
          <w:rFonts w:ascii="Lucida Sans" w:hAnsi="Lucida Sans"/>
          <w:sz w:val="18"/>
          <w:szCs w:val="18"/>
        </w:rPr>
      </w:pPr>
    </w:p>
    <w:p w14:paraId="00BD0017" w14:textId="75E90684" w:rsidR="00C00668" w:rsidRDefault="00C00668" w:rsidP="00987C27">
      <w:pPr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Senate </w:t>
      </w:r>
      <w:r w:rsidR="00987C27">
        <w:rPr>
          <w:rFonts w:ascii="Lucida Sans" w:hAnsi="Lucida Sans"/>
          <w:sz w:val="18"/>
          <w:szCs w:val="18"/>
        </w:rPr>
        <w:t>considered a report by the Chair of the Senate Nominating Committee</w:t>
      </w:r>
      <w:r w:rsidR="005C2FA2">
        <w:rPr>
          <w:rFonts w:ascii="Lucida Sans" w:hAnsi="Lucida Sans"/>
          <w:sz w:val="18"/>
          <w:szCs w:val="18"/>
        </w:rPr>
        <w:t xml:space="preserve"> which set out the recent </w:t>
      </w:r>
      <w:r w:rsidR="006668D3">
        <w:rPr>
          <w:rFonts w:ascii="Lucida Sans" w:hAnsi="Lucida Sans"/>
          <w:sz w:val="18"/>
          <w:szCs w:val="18"/>
        </w:rPr>
        <w:t>activity</w:t>
      </w:r>
      <w:r w:rsidR="005C2FA2">
        <w:rPr>
          <w:rFonts w:ascii="Lucida Sans" w:hAnsi="Lucida Sans"/>
          <w:sz w:val="18"/>
          <w:szCs w:val="18"/>
        </w:rPr>
        <w:t xml:space="preserve"> to </w:t>
      </w:r>
      <w:r w:rsidR="00A00CBB">
        <w:rPr>
          <w:rFonts w:ascii="Lucida Sans" w:hAnsi="Lucida Sans"/>
          <w:sz w:val="18"/>
          <w:szCs w:val="18"/>
        </w:rPr>
        <w:t>put forward a preferred candidate to be appointed to the vacant Senate position on Council.</w:t>
      </w:r>
    </w:p>
    <w:p w14:paraId="4F338DDD" w14:textId="07D63360" w:rsidR="00A00CBB" w:rsidRDefault="00A00CBB" w:rsidP="00987C27">
      <w:pPr>
        <w:ind w:left="720"/>
        <w:rPr>
          <w:rFonts w:ascii="Lucida Sans" w:hAnsi="Lucida Sans"/>
          <w:sz w:val="18"/>
          <w:szCs w:val="18"/>
        </w:rPr>
      </w:pPr>
    </w:p>
    <w:p w14:paraId="3F7DA66B" w14:textId="67EA527D" w:rsidR="00A00CBB" w:rsidRDefault="00A00CBB" w:rsidP="00987C27">
      <w:pPr>
        <w:ind w:left="720"/>
        <w:rPr>
          <w:szCs w:val="18"/>
        </w:rPr>
      </w:pPr>
      <w:r>
        <w:rPr>
          <w:rFonts w:ascii="Lucida Sans" w:hAnsi="Lucida Sans"/>
          <w:sz w:val="18"/>
          <w:szCs w:val="18"/>
        </w:rPr>
        <w:t xml:space="preserve">The Chair of the Nominating Committee presented the report outlining the process followed and the deliberations of the Committee on the six applications </w:t>
      </w:r>
      <w:r w:rsidR="006668D3">
        <w:rPr>
          <w:rFonts w:ascii="Lucida Sans" w:hAnsi="Lucida Sans"/>
          <w:sz w:val="18"/>
          <w:szCs w:val="18"/>
        </w:rPr>
        <w:t>that</w:t>
      </w:r>
      <w:r>
        <w:rPr>
          <w:rFonts w:ascii="Lucida Sans" w:hAnsi="Lucida Sans"/>
          <w:sz w:val="18"/>
          <w:szCs w:val="18"/>
        </w:rPr>
        <w:t xml:space="preserve"> had been received. The unanimous view of the Committee was that Dr Valentina Cardo be recommended to Senate for appointment to Council.</w:t>
      </w:r>
    </w:p>
    <w:p w14:paraId="6DB919EA" w14:textId="77777777" w:rsidR="00C00668" w:rsidRDefault="00C00668" w:rsidP="00C00668">
      <w:pPr>
        <w:pStyle w:val="AgendaItem"/>
        <w:numPr>
          <w:ilvl w:val="0"/>
          <w:numId w:val="0"/>
        </w:numPr>
        <w:tabs>
          <w:tab w:val="left" w:pos="1134"/>
        </w:tabs>
        <w:spacing w:after="0" w:line="240" w:lineRule="exact"/>
        <w:ind w:left="709"/>
        <w:rPr>
          <w:szCs w:val="18"/>
        </w:rPr>
      </w:pPr>
    </w:p>
    <w:p w14:paraId="7124229D" w14:textId="2DA513F0" w:rsidR="00C00668" w:rsidRDefault="00C00668" w:rsidP="00C00668">
      <w:pPr>
        <w:pStyle w:val="AgendaItem"/>
        <w:numPr>
          <w:ilvl w:val="0"/>
          <w:numId w:val="0"/>
        </w:numPr>
        <w:tabs>
          <w:tab w:val="left" w:pos="1134"/>
        </w:tabs>
        <w:spacing w:after="0" w:line="240" w:lineRule="exact"/>
        <w:ind w:left="709"/>
        <w:rPr>
          <w:szCs w:val="18"/>
        </w:rPr>
      </w:pPr>
      <w:r w:rsidRPr="004434D2">
        <w:rPr>
          <w:b/>
          <w:szCs w:val="18"/>
        </w:rPr>
        <w:t>RESOLVED</w:t>
      </w:r>
      <w:r>
        <w:rPr>
          <w:szCs w:val="18"/>
        </w:rPr>
        <w:t xml:space="preserve"> </w:t>
      </w:r>
      <w:r w:rsidR="00F65894">
        <w:rPr>
          <w:szCs w:val="18"/>
        </w:rPr>
        <w:t>t</w:t>
      </w:r>
      <w:r w:rsidR="00F65894" w:rsidRPr="00F65894">
        <w:rPr>
          <w:szCs w:val="18"/>
        </w:rPr>
        <w:t>hat Dr Valentina Cardo be appointed to Council from 21 October 2020 until 31 July 2023.</w:t>
      </w:r>
    </w:p>
    <w:p w14:paraId="1250C91D" w14:textId="77777777" w:rsidR="00C00668" w:rsidRPr="0074542D" w:rsidRDefault="00C00668" w:rsidP="00C00668">
      <w:pPr>
        <w:ind w:left="720"/>
        <w:rPr>
          <w:rFonts w:ascii="Lucida Sans" w:hAnsi="Lucida Sans"/>
          <w:sz w:val="18"/>
          <w:szCs w:val="18"/>
        </w:rPr>
      </w:pPr>
    </w:p>
    <w:p w14:paraId="40401C8D" w14:textId="77777777" w:rsidR="00CB682D" w:rsidRDefault="00CB682D" w:rsidP="00CB682D">
      <w:pPr>
        <w:rPr>
          <w:rFonts w:ascii="Lucida Sans" w:hAnsi="Lucida Sans"/>
          <w:b/>
          <w:sz w:val="18"/>
          <w:szCs w:val="18"/>
        </w:rPr>
      </w:pPr>
    </w:p>
    <w:p w14:paraId="76941DD8" w14:textId="76525104" w:rsidR="00256F7A" w:rsidRDefault="001E7843" w:rsidP="00256F7A">
      <w:pPr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12</w:t>
      </w:r>
      <w:r w:rsidR="00256F7A">
        <w:rPr>
          <w:rFonts w:ascii="Lucida Sans" w:hAnsi="Lucida Sans"/>
          <w:sz w:val="18"/>
          <w:szCs w:val="18"/>
          <w:lang w:eastAsia="zh-TW"/>
        </w:rPr>
        <w:tab/>
      </w:r>
      <w:r w:rsidR="00256F7A" w:rsidRPr="00256F7A">
        <w:rPr>
          <w:rFonts w:ascii="Lucida Sans" w:hAnsi="Lucida Sans"/>
          <w:b/>
          <w:sz w:val="18"/>
          <w:szCs w:val="18"/>
          <w:lang w:eastAsia="zh-TW"/>
        </w:rPr>
        <w:t>Chair’s Actions</w:t>
      </w:r>
    </w:p>
    <w:p w14:paraId="2B49D265" w14:textId="77777777" w:rsidR="00256F7A" w:rsidRDefault="00256F7A" w:rsidP="00256F7A">
      <w:pPr>
        <w:rPr>
          <w:rFonts w:ascii="Lucida Sans" w:hAnsi="Lucida Sans"/>
          <w:sz w:val="18"/>
          <w:szCs w:val="18"/>
          <w:lang w:eastAsia="zh-TW"/>
        </w:rPr>
      </w:pPr>
    </w:p>
    <w:p w14:paraId="4A1927F6" w14:textId="77777777" w:rsidR="00256F7A" w:rsidRDefault="00256F7A" w:rsidP="00256F7A">
      <w:pPr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  <w:t>The following chair’s actions were noted:</w:t>
      </w:r>
    </w:p>
    <w:p w14:paraId="480D6FA4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</w:p>
    <w:p w14:paraId="4680B63A" w14:textId="68803D0C" w:rsidR="006E0480" w:rsidRPr="006E0480" w:rsidRDefault="006E0480" w:rsidP="006E0480">
      <w:pPr>
        <w:pStyle w:val="ListParagraph"/>
        <w:numPr>
          <w:ilvl w:val="0"/>
          <w:numId w:val="24"/>
        </w:numPr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 xml:space="preserve">6 July 2020 – Amendments to Regulations: </w:t>
      </w:r>
    </w:p>
    <w:p w14:paraId="52DBAC21" w14:textId="1F0C9DD4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Section IV: General Information and Regulations</w:t>
      </w:r>
    </w:p>
    <w:p w14:paraId="50675EC1" w14:textId="69715EBA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Temporary Regulations: Progression, Determination and Classification of Results: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Undergraduate and Integrated Masters Programmes</w:t>
      </w:r>
    </w:p>
    <w:p w14:paraId="28AAFA1E" w14:textId="3D4BE9D3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Temporary Regulations: Progression, </w:t>
      </w:r>
      <w:proofErr w:type="gramStart"/>
      <w:r w:rsidRPr="006E0480">
        <w:rPr>
          <w:rFonts w:ascii="Lucida Sans" w:hAnsi="Lucida Sans"/>
          <w:sz w:val="18"/>
          <w:szCs w:val="18"/>
          <w:lang w:eastAsia="zh-TW"/>
        </w:rPr>
        <w:t>Determination</w:t>
      </w:r>
      <w:proofErr w:type="gramEnd"/>
      <w:r w:rsidRPr="006E0480">
        <w:rPr>
          <w:rFonts w:ascii="Lucida Sans" w:hAnsi="Lucida Sans"/>
          <w:sz w:val="18"/>
          <w:szCs w:val="18"/>
          <w:lang w:eastAsia="zh-TW"/>
        </w:rPr>
        <w:t xml:space="preserve"> and </w:t>
      </w: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Classification of Results: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Postgraduate Master’s Programmes</w:t>
      </w:r>
    </w:p>
    <w:p w14:paraId="424A08DF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</w:p>
    <w:p w14:paraId="2D4320CA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Section VI: Academic Regulations </w:t>
      </w:r>
    </w:p>
    <w:p w14:paraId="034DADB1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New Regulations:</w:t>
      </w:r>
    </w:p>
    <w:p w14:paraId="560D1DA4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Definitions applying to UG Harbin programmes</w:t>
      </w:r>
    </w:p>
    <w:p w14:paraId="5036FB37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Regulations applying to UG Harbin programmes</w:t>
      </w:r>
    </w:p>
    <w:p w14:paraId="68504744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 xml:space="preserve"> </w:t>
      </w:r>
    </w:p>
    <w:p w14:paraId="6ACAF72F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Amendments to Existing Regulations:</w:t>
      </w:r>
    </w:p>
    <w:p w14:paraId="0779AD1B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Regulations for </w:t>
      </w:r>
      <w:proofErr w:type="gramStart"/>
      <w:r w:rsidRPr="006E0480">
        <w:rPr>
          <w:rFonts w:ascii="Lucida Sans" w:hAnsi="Lucida Sans"/>
          <w:sz w:val="18"/>
          <w:szCs w:val="18"/>
          <w:lang w:eastAsia="zh-TW"/>
        </w:rPr>
        <w:t>Masters</w:t>
      </w:r>
      <w:proofErr w:type="gramEnd"/>
      <w:r w:rsidRPr="006E0480">
        <w:rPr>
          <w:rFonts w:ascii="Lucida Sans" w:hAnsi="Lucida Sans"/>
          <w:sz w:val="18"/>
          <w:szCs w:val="18"/>
          <w:lang w:eastAsia="zh-TW"/>
        </w:rPr>
        <w:t xml:space="preserve"> programmes in the School of Education</w:t>
      </w:r>
    </w:p>
    <w:p w14:paraId="61F28EFE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Regulations for Undergraduate programmes in the School of </w:t>
      </w:r>
      <w:r w:rsidRPr="006E0480">
        <w:rPr>
          <w:rFonts w:ascii="Lucida Sans" w:hAnsi="Lucida Sans"/>
          <w:sz w:val="18"/>
          <w:szCs w:val="18"/>
          <w:lang w:eastAsia="zh-TW"/>
        </w:rPr>
        <w:tab/>
        <w:t>Chemistry</w:t>
      </w:r>
    </w:p>
    <w:p w14:paraId="31648A3B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 xml:space="preserve">Regulations for Engineering undergraduate programmes to add </w:t>
      </w:r>
      <w:r w:rsidRPr="006E0480">
        <w:rPr>
          <w:rFonts w:ascii="Lucida Sans" w:hAnsi="Lucida Sans"/>
          <w:sz w:val="18"/>
          <w:szCs w:val="18"/>
          <w:lang w:eastAsia="zh-TW"/>
        </w:rPr>
        <w:tab/>
        <w:t>Harbin programmes</w:t>
      </w:r>
    </w:p>
    <w:p w14:paraId="7917B8BF" w14:textId="701E18DF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(i</w:t>
      </w:r>
      <w:r w:rsidR="00BB4804">
        <w:rPr>
          <w:rFonts w:ascii="Lucida Sans" w:hAnsi="Lucida Sans"/>
          <w:sz w:val="18"/>
          <w:szCs w:val="18"/>
          <w:lang w:eastAsia="zh-TW"/>
        </w:rPr>
        <w:t>i</w:t>
      </w:r>
      <w:r>
        <w:rPr>
          <w:rFonts w:ascii="Lucida Sans" w:hAnsi="Lucida Sans"/>
          <w:sz w:val="18"/>
          <w:szCs w:val="18"/>
          <w:lang w:eastAsia="zh-TW"/>
        </w:rPr>
        <w:t xml:space="preserve">)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10 July 2020 – Posthumous Award – Daniel </w:t>
      </w:r>
      <w:proofErr w:type="spellStart"/>
      <w:r w:rsidRPr="006E0480">
        <w:rPr>
          <w:rFonts w:ascii="Lucida Sans" w:hAnsi="Lucida Sans"/>
          <w:sz w:val="18"/>
          <w:szCs w:val="18"/>
          <w:lang w:eastAsia="zh-TW"/>
        </w:rPr>
        <w:t>Colmer</w:t>
      </w:r>
      <w:proofErr w:type="spellEnd"/>
      <w:r w:rsidRPr="006E0480">
        <w:rPr>
          <w:rFonts w:ascii="Lucida Sans" w:hAnsi="Lucida Sans"/>
          <w:sz w:val="18"/>
          <w:szCs w:val="18"/>
          <w:lang w:eastAsia="zh-TW"/>
        </w:rPr>
        <w:t xml:space="preserve"> BEng</w:t>
      </w:r>
    </w:p>
    <w:p w14:paraId="1E1763E3" w14:textId="3A286B44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(iii)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14 July 2020 - Revised Term and Semester dates for 2020/21</w:t>
      </w:r>
    </w:p>
    <w:p w14:paraId="025FAF8B" w14:textId="44B0137D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(iv)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29 July 2020 – Regulations Amendments</w:t>
      </w:r>
    </w:p>
    <w:p w14:paraId="2BDE2431" w14:textId="31E88D69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Section IV: General Information and Regulations</w:t>
      </w:r>
    </w:p>
    <w:p w14:paraId="041F243A" w14:textId="4185B74E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lastRenderedPageBreak/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Enrolment Declaration </w:t>
      </w:r>
    </w:p>
    <w:p w14:paraId="39BD86EF" w14:textId="41D61416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• Examination Policy for Disabled and Dyslexic Students</w:t>
      </w:r>
    </w:p>
    <w:p w14:paraId="36EE4BB4" w14:textId="7F002672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Regulations Governing Students Sponsored by the University under Tier 4 of the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Points Based System</w:t>
      </w:r>
    </w:p>
    <w:p w14:paraId="6EDAF9CD" w14:textId="43CFD5D4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• Fees, Charges and Expenses</w:t>
      </w:r>
    </w:p>
    <w:p w14:paraId="61AE1D44" w14:textId="3562ADEB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Regulations and Definitions Applying to Progression, Determination and Classification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of Results for all Pre-sessional Programmes</w:t>
      </w:r>
    </w:p>
    <w:p w14:paraId="6FA593D7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</w:p>
    <w:p w14:paraId="3E258CA7" w14:textId="25B6E245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Section V: Regulations for Research Degrees and Higher Doctorates </w:t>
      </w:r>
    </w:p>
    <w:p w14:paraId="4191ABB9" w14:textId="741338FF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• Regulations for Research Degrees</w:t>
      </w:r>
    </w:p>
    <w:p w14:paraId="0C75B5DF" w14:textId="2EA2C93D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Regulations for Members of Staff in Candidature for the Degree of Doctor of 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Philosophy</w:t>
      </w:r>
    </w:p>
    <w:p w14:paraId="1ACEE170" w14:textId="360EF18B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• Code of Practice for Research Degree Candidature and Supervision</w:t>
      </w:r>
    </w:p>
    <w:p w14:paraId="0DAB4CB9" w14:textId="765526CD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Guidance for Examiners of Postgraduate Research Awards (sections 8, 9 and 10) </w:t>
      </w:r>
    </w:p>
    <w:p w14:paraId="7FAB102C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</w:p>
    <w:p w14:paraId="60986650" w14:textId="3BBE875A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Section VI: Academic Regulations </w:t>
      </w:r>
    </w:p>
    <w:p w14:paraId="5199EE7E" w14:textId="175B4B5C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 xml:space="preserve">• </w:t>
      </w:r>
      <w:proofErr w:type="spellStart"/>
      <w:r w:rsidRPr="006E0480">
        <w:rPr>
          <w:rFonts w:ascii="Lucida Sans" w:hAnsi="Lucida Sans"/>
          <w:sz w:val="18"/>
          <w:szCs w:val="18"/>
          <w:lang w:eastAsia="zh-TW"/>
        </w:rPr>
        <w:t>iPhD</w:t>
      </w:r>
      <w:proofErr w:type="spellEnd"/>
      <w:r w:rsidRPr="006E0480">
        <w:rPr>
          <w:rFonts w:ascii="Lucida Sans" w:hAnsi="Lucida Sans"/>
          <w:sz w:val="18"/>
          <w:szCs w:val="18"/>
          <w:lang w:eastAsia="zh-TW"/>
        </w:rPr>
        <w:t xml:space="preserve"> Clinical and Health Research </w:t>
      </w:r>
    </w:p>
    <w:p w14:paraId="195F330A" w14:textId="2466BCB9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• Doctorate in Clinical Practice</w:t>
      </w:r>
    </w:p>
    <w:p w14:paraId="7435C33F" w14:textId="0D08DF4D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(v)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30 July 2020 – Various Regulations Changes:</w:t>
      </w:r>
    </w:p>
    <w:p w14:paraId="4D904611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Fees, Charges and Expenses</w:t>
      </w:r>
    </w:p>
    <w:p w14:paraId="32DCCF85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Student Non-academic Misconduct Committee</w:t>
      </w:r>
    </w:p>
    <w:p w14:paraId="5C11F6E2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Affiliated &amp; Accredited Institutions</w:t>
      </w:r>
    </w:p>
    <w:p w14:paraId="38392693" w14:textId="77777777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 w:rsidRPr="006E0480">
        <w:rPr>
          <w:rFonts w:ascii="Lucida Sans" w:hAnsi="Lucida Sans"/>
          <w:sz w:val="18"/>
          <w:szCs w:val="18"/>
          <w:lang w:eastAsia="zh-TW"/>
        </w:rPr>
        <w:tab/>
        <w:t>Fitness to Practice Regulations</w:t>
      </w:r>
    </w:p>
    <w:p w14:paraId="0389B384" w14:textId="43B7B64E" w:rsidR="006E0480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(vi)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31 July 2020 – Regulations for Health Sciences Programmes – Amendments</w:t>
      </w:r>
    </w:p>
    <w:p w14:paraId="384FA0ED" w14:textId="369F76CD" w:rsidR="001E7843" w:rsidRPr="006E0480" w:rsidRDefault="006E0480" w:rsidP="006E0480">
      <w:pPr>
        <w:ind w:left="1440"/>
        <w:rPr>
          <w:rFonts w:ascii="Lucida Sans" w:hAnsi="Lucida Sans"/>
          <w:sz w:val="18"/>
          <w:szCs w:val="18"/>
          <w:lang w:eastAsia="zh-TW"/>
        </w:rPr>
      </w:pPr>
      <w:r>
        <w:rPr>
          <w:rFonts w:ascii="Lucida Sans" w:hAnsi="Lucida Sans"/>
          <w:sz w:val="18"/>
          <w:szCs w:val="18"/>
          <w:lang w:eastAsia="zh-TW"/>
        </w:rPr>
        <w:t>(vii)</w:t>
      </w:r>
      <w:r>
        <w:rPr>
          <w:rFonts w:ascii="Lucida Sans" w:hAnsi="Lucida Sans"/>
          <w:sz w:val="18"/>
          <w:szCs w:val="18"/>
          <w:lang w:eastAsia="zh-TW"/>
        </w:rPr>
        <w:tab/>
      </w:r>
      <w:r w:rsidRPr="006E0480">
        <w:rPr>
          <w:rFonts w:ascii="Lucida Sans" w:hAnsi="Lucida Sans"/>
          <w:sz w:val="18"/>
          <w:szCs w:val="18"/>
          <w:lang w:eastAsia="zh-TW"/>
        </w:rPr>
        <w:t>21 September 2020 - Professor Brenda Hannigan – Interim Head of School (Law)</w:t>
      </w:r>
    </w:p>
    <w:p w14:paraId="3D7D99AD" w14:textId="77777777" w:rsidR="004434D2" w:rsidRPr="0074542D" w:rsidRDefault="004434D2" w:rsidP="00C00668">
      <w:pPr>
        <w:ind w:left="1440"/>
        <w:rPr>
          <w:rFonts w:ascii="Lucida Sans" w:hAnsi="Lucida Sans"/>
          <w:sz w:val="18"/>
          <w:szCs w:val="18"/>
        </w:rPr>
      </w:pPr>
    </w:p>
    <w:p w14:paraId="1999D6D9" w14:textId="313F540E" w:rsidR="001E7843" w:rsidRDefault="001E7843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13</w:t>
      </w:r>
      <w:r>
        <w:rPr>
          <w:rFonts w:ascii="Lucida Sans" w:hAnsi="Lucida Sans"/>
          <w:sz w:val="18"/>
          <w:szCs w:val="18"/>
        </w:rPr>
        <w:tab/>
      </w:r>
      <w:r w:rsidRPr="0032109B">
        <w:rPr>
          <w:rFonts w:ascii="Lucida Sans" w:hAnsi="Lucida Sans"/>
          <w:b/>
          <w:bCs/>
          <w:sz w:val="18"/>
          <w:szCs w:val="18"/>
        </w:rPr>
        <w:t>Emeritus Professors and Fellows</w:t>
      </w:r>
    </w:p>
    <w:p w14:paraId="658876B3" w14:textId="3F3E9428" w:rsidR="001E7843" w:rsidRDefault="001E7843" w:rsidP="00CB682D">
      <w:pPr>
        <w:rPr>
          <w:rFonts w:ascii="Lucida Sans" w:hAnsi="Lucida Sans"/>
          <w:sz w:val="18"/>
          <w:szCs w:val="18"/>
        </w:rPr>
      </w:pPr>
    </w:p>
    <w:p w14:paraId="5EC6A848" w14:textId="6BA5D1F1" w:rsidR="001E7843" w:rsidRDefault="001E7843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 w:rsidR="0032109B">
        <w:rPr>
          <w:rFonts w:ascii="Lucida Sans" w:hAnsi="Lucida Sans"/>
          <w:sz w:val="18"/>
          <w:szCs w:val="18"/>
        </w:rPr>
        <w:t>Senate considered a report by the Pr</w:t>
      </w:r>
      <w:r w:rsidR="0032109B" w:rsidRPr="00874A24">
        <w:rPr>
          <w:rFonts w:ascii="Lucida Sans" w:hAnsi="Lucida Sans"/>
          <w:sz w:val="18"/>
          <w:szCs w:val="18"/>
        </w:rPr>
        <w:t xml:space="preserve">esident </w:t>
      </w:r>
      <w:r w:rsidR="00A42469" w:rsidRPr="00874A24">
        <w:rPr>
          <w:rFonts w:ascii="Lucida Sans" w:hAnsi="Lucida Sans"/>
          <w:sz w:val="18"/>
          <w:szCs w:val="18"/>
        </w:rPr>
        <w:t>&amp;</w:t>
      </w:r>
      <w:r w:rsidR="0032109B" w:rsidRPr="00874A24">
        <w:rPr>
          <w:rFonts w:ascii="Lucida Sans" w:hAnsi="Lucida Sans"/>
          <w:sz w:val="18"/>
          <w:szCs w:val="18"/>
        </w:rPr>
        <w:t xml:space="preserve"> Vice-Chancellor which set out for endorsement a list of </w:t>
      </w:r>
      <w:r w:rsidR="0032109B" w:rsidRPr="00874A24">
        <w:rPr>
          <w:rFonts w:ascii="Lucida Sans" w:hAnsi="Lucida Sans"/>
          <w:sz w:val="18"/>
          <w:szCs w:val="18"/>
        </w:rPr>
        <w:tab/>
        <w:t>those recommended to Council for conferment</w:t>
      </w:r>
      <w:r w:rsidR="0032109B">
        <w:rPr>
          <w:rFonts w:ascii="Lucida Sans" w:hAnsi="Lucida Sans"/>
          <w:sz w:val="18"/>
          <w:szCs w:val="18"/>
        </w:rPr>
        <w:t xml:space="preserve"> of the title of Emeritus Professor or Fellow.</w:t>
      </w:r>
    </w:p>
    <w:p w14:paraId="3D09D791" w14:textId="3D9FB3F0" w:rsidR="0032109B" w:rsidRDefault="0032109B" w:rsidP="00CB682D">
      <w:pPr>
        <w:rPr>
          <w:rFonts w:ascii="Lucida Sans" w:hAnsi="Lucida Sans"/>
          <w:sz w:val="18"/>
          <w:szCs w:val="18"/>
        </w:rPr>
      </w:pPr>
    </w:p>
    <w:p w14:paraId="32C6C4FF" w14:textId="3E8A1C76" w:rsidR="0032109B" w:rsidRDefault="0032109B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 w:rsidRPr="0032109B">
        <w:rPr>
          <w:rFonts w:ascii="Lucida Sans" w:hAnsi="Lucida Sans"/>
          <w:b/>
          <w:bCs/>
          <w:sz w:val="18"/>
          <w:szCs w:val="18"/>
        </w:rPr>
        <w:t>RESOLVED</w:t>
      </w:r>
      <w:r>
        <w:rPr>
          <w:rFonts w:ascii="Lucida Sans" w:hAnsi="Lucida Sans"/>
          <w:sz w:val="18"/>
          <w:szCs w:val="18"/>
        </w:rPr>
        <w:t xml:space="preserve"> that the list be endorsed for onward submission to Council</w:t>
      </w:r>
    </w:p>
    <w:p w14:paraId="5372B24F" w14:textId="722F5990" w:rsidR="003F47BF" w:rsidRDefault="003F47BF" w:rsidP="00CB682D">
      <w:pPr>
        <w:rPr>
          <w:rFonts w:ascii="Lucida Sans" w:hAnsi="Lucida Sans"/>
          <w:sz w:val="18"/>
          <w:szCs w:val="18"/>
        </w:rPr>
      </w:pPr>
    </w:p>
    <w:p w14:paraId="1D8BD37D" w14:textId="57F3926E" w:rsidR="003F47BF" w:rsidRDefault="003F47BF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  <w:t xml:space="preserve">The Chair then sought approval from Senate that a late item be added to the agenda and considered. </w:t>
      </w:r>
      <w:r>
        <w:rPr>
          <w:rFonts w:ascii="Lucida Sans" w:hAnsi="Lucida Sans"/>
          <w:sz w:val="18"/>
          <w:szCs w:val="18"/>
        </w:rPr>
        <w:tab/>
        <w:t>Senate agreed.</w:t>
      </w:r>
    </w:p>
    <w:p w14:paraId="1CF447DE" w14:textId="6275CC90" w:rsidR="003F47BF" w:rsidRDefault="003F47BF" w:rsidP="00CB682D">
      <w:pPr>
        <w:rPr>
          <w:rFonts w:ascii="Lucida Sans" w:hAnsi="Lucida Sans"/>
          <w:sz w:val="18"/>
          <w:szCs w:val="18"/>
        </w:rPr>
      </w:pPr>
    </w:p>
    <w:p w14:paraId="5C35A400" w14:textId="630D5C78" w:rsidR="003F47BF" w:rsidRDefault="003F47BF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14</w:t>
      </w:r>
      <w:r>
        <w:rPr>
          <w:rFonts w:ascii="Lucida Sans" w:hAnsi="Lucida Sans"/>
          <w:sz w:val="18"/>
          <w:szCs w:val="18"/>
        </w:rPr>
        <w:tab/>
      </w:r>
      <w:r w:rsidRPr="003F47BF">
        <w:rPr>
          <w:rFonts w:ascii="Lucida Sans" w:hAnsi="Lucida Sans"/>
          <w:b/>
          <w:bCs/>
          <w:sz w:val="18"/>
          <w:szCs w:val="18"/>
        </w:rPr>
        <w:t>Level 7 Promotions</w:t>
      </w:r>
    </w:p>
    <w:p w14:paraId="12A14E66" w14:textId="51495A9F" w:rsidR="003F47BF" w:rsidRDefault="003F47BF" w:rsidP="00CB682D">
      <w:pPr>
        <w:rPr>
          <w:rFonts w:ascii="Lucida Sans" w:hAnsi="Lucida Sans"/>
          <w:sz w:val="18"/>
          <w:szCs w:val="18"/>
        </w:rPr>
      </w:pPr>
    </w:p>
    <w:p w14:paraId="06266F1D" w14:textId="50A0EB03" w:rsidR="003F47BF" w:rsidRDefault="003F47BF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  <w:t xml:space="preserve">Senate considered a report by the President and Vice-Chancellor which set out for endorsement a list of </w:t>
      </w:r>
      <w:r>
        <w:rPr>
          <w:rFonts w:ascii="Lucida Sans" w:hAnsi="Lucida Sans"/>
          <w:sz w:val="18"/>
          <w:szCs w:val="18"/>
        </w:rPr>
        <w:tab/>
        <w:t xml:space="preserve">those recommended to Council </w:t>
      </w:r>
      <w:r w:rsidR="00282ECC" w:rsidRPr="00282ECC">
        <w:rPr>
          <w:rFonts w:ascii="Lucida Sans" w:hAnsi="Lucida Sans"/>
          <w:sz w:val="18"/>
          <w:szCs w:val="18"/>
        </w:rPr>
        <w:t>for the 2019/2020 Level 7 ERE promotion round.</w:t>
      </w:r>
    </w:p>
    <w:p w14:paraId="4864A3FC" w14:textId="57F3E8D7" w:rsidR="00FC5EB0" w:rsidRDefault="00FC5EB0" w:rsidP="00CB682D">
      <w:pPr>
        <w:rPr>
          <w:rFonts w:ascii="Lucida Sans" w:hAnsi="Lucida Sans"/>
          <w:sz w:val="18"/>
          <w:szCs w:val="18"/>
        </w:rPr>
      </w:pPr>
    </w:p>
    <w:p w14:paraId="307EF672" w14:textId="53740D00" w:rsidR="00F114E0" w:rsidRPr="0094751B" w:rsidRDefault="00FC5EB0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  <w:t>The lack of female promotions was noted and raised as an issue b</w:t>
      </w:r>
      <w:r w:rsidR="00A42469">
        <w:rPr>
          <w:rFonts w:ascii="Lucida Sans" w:hAnsi="Lucida Sans"/>
          <w:sz w:val="18"/>
          <w:szCs w:val="18"/>
        </w:rPr>
        <w:t>y</w:t>
      </w:r>
      <w:r>
        <w:rPr>
          <w:rFonts w:ascii="Lucida Sans" w:hAnsi="Lucida Sans"/>
          <w:sz w:val="18"/>
          <w:szCs w:val="18"/>
        </w:rPr>
        <w:t xml:space="preserve"> Senate. </w:t>
      </w:r>
      <w:r w:rsidR="00A76562">
        <w:rPr>
          <w:rFonts w:ascii="Lucida Sans" w:hAnsi="Lucida Sans"/>
          <w:sz w:val="18"/>
          <w:szCs w:val="18"/>
        </w:rPr>
        <w:t xml:space="preserve">Firstly, questions were </w:t>
      </w:r>
      <w:r w:rsidR="008337AA">
        <w:rPr>
          <w:rFonts w:ascii="Lucida Sans" w:hAnsi="Lucida Sans"/>
          <w:sz w:val="18"/>
          <w:szCs w:val="18"/>
        </w:rPr>
        <w:tab/>
      </w:r>
      <w:r w:rsidR="00A76562">
        <w:rPr>
          <w:rFonts w:ascii="Lucida Sans" w:hAnsi="Lucida Sans"/>
          <w:sz w:val="18"/>
          <w:szCs w:val="18"/>
        </w:rPr>
        <w:t xml:space="preserve">raised as to whether it was a lack of successful female candidates or </w:t>
      </w:r>
      <w:r w:rsidR="008337AA">
        <w:rPr>
          <w:rFonts w:ascii="Lucida Sans" w:hAnsi="Lucida Sans"/>
          <w:sz w:val="18"/>
          <w:szCs w:val="18"/>
        </w:rPr>
        <w:t xml:space="preserve">that the criteria and </w:t>
      </w:r>
      <w:r w:rsidR="002130E5">
        <w:rPr>
          <w:rFonts w:ascii="Lucida Sans" w:hAnsi="Lucida Sans"/>
          <w:sz w:val="18"/>
          <w:szCs w:val="18"/>
        </w:rPr>
        <w:t xml:space="preserve">promotions </w:t>
      </w:r>
      <w:r w:rsidR="002130E5">
        <w:rPr>
          <w:rFonts w:ascii="Lucida Sans" w:hAnsi="Lucida Sans"/>
          <w:sz w:val="18"/>
          <w:szCs w:val="18"/>
        </w:rPr>
        <w:tab/>
      </w:r>
      <w:r w:rsidR="008337AA">
        <w:rPr>
          <w:rFonts w:ascii="Lucida Sans" w:hAnsi="Lucida Sans"/>
          <w:sz w:val="18"/>
          <w:szCs w:val="18"/>
        </w:rPr>
        <w:t xml:space="preserve">process were not sufficiently inclusive. </w:t>
      </w:r>
      <w:r w:rsidR="001643B4">
        <w:rPr>
          <w:rFonts w:ascii="Lucida Sans" w:hAnsi="Lucida Sans"/>
          <w:sz w:val="18"/>
          <w:szCs w:val="18"/>
        </w:rPr>
        <w:t xml:space="preserve">It was clear that data on stage 1 applications was required </w:t>
      </w:r>
      <w:r w:rsidR="002130E5">
        <w:rPr>
          <w:rFonts w:ascii="Lucida Sans" w:hAnsi="Lucida Sans"/>
          <w:sz w:val="18"/>
          <w:szCs w:val="18"/>
        </w:rPr>
        <w:tab/>
      </w:r>
      <w:r w:rsidR="001643B4">
        <w:rPr>
          <w:rFonts w:ascii="Lucida Sans" w:hAnsi="Lucida Sans"/>
          <w:sz w:val="18"/>
          <w:szCs w:val="18"/>
        </w:rPr>
        <w:t>against successes to assess the situation</w:t>
      </w:r>
      <w:r w:rsidR="00312BA9">
        <w:rPr>
          <w:rFonts w:ascii="Lucida Sans" w:hAnsi="Lucida Sans"/>
          <w:sz w:val="18"/>
          <w:szCs w:val="18"/>
        </w:rPr>
        <w:t xml:space="preserve">. If there were any barriers to female applications, these </w:t>
      </w:r>
      <w:r w:rsidR="002130E5">
        <w:rPr>
          <w:rFonts w:ascii="Lucida Sans" w:hAnsi="Lucida Sans"/>
          <w:sz w:val="18"/>
          <w:szCs w:val="18"/>
        </w:rPr>
        <w:tab/>
      </w:r>
      <w:r w:rsidR="00312BA9">
        <w:rPr>
          <w:rFonts w:ascii="Lucida Sans" w:hAnsi="Lucida Sans"/>
          <w:sz w:val="18"/>
          <w:szCs w:val="18"/>
        </w:rPr>
        <w:t>needed to be exposed</w:t>
      </w:r>
      <w:r w:rsidR="002664DB">
        <w:rPr>
          <w:rFonts w:ascii="Lucida Sans" w:hAnsi="Lucida Sans"/>
          <w:sz w:val="18"/>
          <w:szCs w:val="18"/>
        </w:rPr>
        <w:t xml:space="preserve"> and re</w:t>
      </w:r>
      <w:r w:rsidR="00D516DE">
        <w:rPr>
          <w:rFonts w:ascii="Lucida Sans" w:hAnsi="Lucida Sans"/>
          <w:sz w:val="18"/>
          <w:szCs w:val="18"/>
        </w:rPr>
        <w:t>moved</w:t>
      </w:r>
      <w:r w:rsidR="002664DB">
        <w:rPr>
          <w:rFonts w:ascii="Lucida Sans" w:hAnsi="Lucida Sans"/>
          <w:sz w:val="18"/>
          <w:szCs w:val="18"/>
        </w:rPr>
        <w:t>.</w:t>
      </w:r>
      <w:r w:rsidR="00685709">
        <w:rPr>
          <w:rFonts w:ascii="Lucida Sans" w:hAnsi="Lucida Sans"/>
          <w:sz w:val="18"/>
          <w:szCs w:val="18"/>
        </w:rPr>
        <w:t xml:space="preserve"> It was suggested that there should be </w:t>
      </w:r>
      <w:r w:rsidR="00671B44">
        <w:rPr>
          <w:rFonts w:ascii="Lucida Sans" w:hAnsi="Lucida Sans"/>
          <w:sz w:val="18"/>
          <w:szCs w:val="18"/>
        </w:rPr>
        <w:t xml:space="preserve">close monitoring of the </w:t>
      </w:r>
      <w:r w:rsidR="002130E5">
        <w:rPr>
          <w:rFonts w:ascii="Lucida Sans" w:hAnsi="Lucida Sans"/>
          <w:sz w:val="18"/>
          <w:szCs w:val="18"/>
        </w:rPr>
        <w:tab/>
      </w:r>
      <w:r w:rsidR="00671B44">
        <w:rPr>
          <w:rFonts w:ascii="Lucida Sans" w:hAnsi="Lucida Sans"/>
          <w:sz w:val="18"/>
          <w:szCs w:val="18"/>
        </w:rPr>
        <w:t xml:space="preserve">career pathway for females within the University and support and mentoring offered to all who </w:t>
      </w:r>
      <w:r w:rsidR="002130E5">
        <w:rPr>
          <w:rFonts w:ascii="Lucida Sans" w:hAnsi="Lucida Sans"/>
          <w:sz w:val="18"/>
          <w:szCs w:val="18"/>
        </w:rPr>
        <w:tab/>
      </w:r>
      <w:r w:rsidR="00671B44">
        <w:rPr>
          <w:rFonts w:ascii="Lucida Sans" w:hAnsi="Lucida Sans"/>
          <w:sz w:val="18"/>
          <w:szCs w:val="18"/>
        </w:rPr>
        <w:t>expressed interest</w:t>
      </w:r>
      <w:r w:rsidR="000E3585">
        <w:rPr>
          <w:rFonts w:ascii="Lucida Sans" w:hAnsi="Lucida Sans"/>
          <w:sz w:val="18"/>
          <w:szCs w:val="18"/>
        </w:rPr>
        <w:t xml:space="preserve"> together with a clear statement of how </w:t>
      </w:r>
      <w:r w:rsidR="00F06B52">
        <w:rPr>
          <w:rFonts w:ascii="Lucida Sans" w:hAnsi="Lucida Sans"/>
          <w:sz w:val="18"/>
          <w:szCs w:val="18"/>
        </w:rPr>
        <w:t xml:space="preserve">future leadership of </w:t>
      </w:r>
      <w:r w:rsidR="000E3585">
        <w:rPr>
          <w:rFonts w:ascii="Lucida Sans" w:hAnsi="Lucida Sans"/>
          <w:sz w:val="18"/>
          <w:szCs w:val="18"/>
        </w:rPr>
        <w:t>the University</w:t>
      </w:r>
      <w:r w:rsidR="00F06B52">
        <w:rPr>
          <w:rFonts w:ascii="Lucida Sans" w:hAnsi="Lucida Sans"/>
          <w:sz w:val="18"/>
          <w:szCs w:val="18"/>
        </w:rPr>
        <w:t xml:space="preserve"> </w:t>
      </w:r>
      <w:r w:rsidR="002130E5">
        <w:rPr>
          <w:rFonts w:ascii="Lucida Sans" w:hAnsi="Lucida Sans"/>
          <w:sz w:val="18"/>
          <w:szCs w:val="18"/>
        </w:rPr>
        <w:tab/>
      </w:r>
      <w:r w:rsidR="00F06B52">
        <w:rPr>
          <w:rFonts w:ascii="Lucida Sans" w:hAnsi="Lucida Sans"/>
          <w:sz w:val="18"/>
          <w:szCs w:val="18"/>
        </w:rPr>
        <w:t>should be positioned.</w:t>
      </w:r>
      <w:r w:rsidR="00192D6D">
        <w:rPr>
          <w:rFonts w:ascii="Lucida Sans" w:hAnsi="Lucida Sans"/>
          <w:sz w:val="18"/>
          <w:szCs w:val="18"/>
        </w:rPr>
        <w:t xml:space="preserve"> It was suggested that those females who had </w:t>
      </w:r>
      <w:r w:rsidR="004C3FF5">
        <w:rPr>
          <w:rFonts w:ascii="Lucida Sans" w:hAnsi="Lucida Sans"/>
          <w:sz w:val="18"/>
          <w:szCs w:val="18"/>
        </w:rPr>
        <w:t>progressed</w:t>
      </w:r>
      <w:r w:rsidR="00192D6D">
        <w:rPr>
          <w:rFonts w:ascii="Lucida Sans" w:hAnsi="Lucida Sans"/>
          <w:sz w:val="18"/>
          <w:szCs w:val="18"/>
        </w:rPr>
        <w:t xml:space="preserve"> through the </w:t>
      </w:r>
      <w:r w:rsidR="002130E5">
        <w:rPr>
          <w:rFonts w:ascii="Lucida Sans" w:hAnsi="Lucida Sans"/>
          <w:sz w:val="18"/>
          <w:szCs w:val="18"/>
        </w:rPr>
        <w:tab/>
      </w:r>
      <w:r w:rsidR="00192D6D">
        <w:rPr>
          <w:rFonts w:ascii="Lucida Sans" w:hAnsi="Lucida Sans"/>
          <w:sz w:val="18"/>
          <w:szCs w:val="18"/>
        </w:rPr>
        <w:t xml:space="preserve">promotions system should </w:t>
      </w:r>
      <w:r w:rsidR="004C3FF5">
        <w:rPr>
          <w:rFonts w:ascii="Lucida Sans" w:hAnsi="Lucida Sans"/>
          <w:sz w:val="18"/>
          <w:szCs w:val="18"/>
        </w:rPr>
        <w:t xml:space="preserve">be consulted for their views as to how the process can be improved and if </w:t>
      </w:r>
      <w:r w:rsidR="002130E5">
        <w:rPr>
          <w:rFonts w:ascii="Lucida Sans" w:hAnsi="Lucida Sans"/>
          <w:sz w:val="18"/>
          <w:szCs w:val="18"/>
        </w:rPr>
        <w:tab/>
      </w:r>
      <w:r w:rsidR="004C3FF5">
        <w:rPr>
          <w:rFonts w:ascii="Lucida Sans" w:hAnsi="Lucida Sans"/>
          <w:sz w:val="18"/>
          <w:szCs w:val="18"/>
        </w:rPr>
        <w:t xml:space="preserve">barriers </w:t>
      </w:r>
      <w:r w:rsidR="0094751B">
        <w:rPr>
          <w:rFonts w:ascii="Lucida Sans" w:hAnsi="Lucida Sans"/>
          <w:sz w:val="18"/>
          <w:szCs w:val="18"/>
        </w:rPr>
        <w:t>exist</w:t>
      </w:r>
      <w:r w:rsidR="004C3FF5">
        <w:rPr>
          <w:rFonts w:ascii="Lucida Sans" w:hAnsi="Lucida Sans"/>
          <w:sz w:val="18"/>
          <w:szCs w:val="18"/>
        </w:rPr>
        <w:t xml:space="preserve"> at any stage, how they can be removed.</w:t>
      </w:r>
      <w:r w:rsidR="0094751B">
        <w:rPr>
          <w:rFonts w:ascii="Lucida Sans" w:hAnsi="Lucida Sans"/>
          <w:sz w:val="18"/>
          <w:szCs w:val="18"/>
        </w:rPr>
        <w:tab/>
      </w:r>
      <w:r w:rsidR="0094751B">
        <w:rPr>
          <w:rFonts w:ascii="Lucida Sans" w:hAnsi="Lucida Sans"/>
          <w:sz w:val="18"/>
          <w:szCs w:val="18"/>
        </w:rPr>
        <w:tab/>
      </w:r>
      <w:r w:rsidR="009C3AD0" w:rsidRPr="009C3AD0">
        <w:rPr>
          <w:rFonts w:ascii="Lucida Sans" w:hAnsi="Lucida Sans"/>
          <w:b/>
          <w:bCs/>
          <w:sz w:val="18"/>
          <w:szCs w:val="18"/>
        </w:rPr>
        <w:t>ACTION: Executive Director of HR</w:t>
      </w:r>
    </w:p>
    <w:p w14:paraId="6894157E" w14:textId="1409617C" w:rsidR="00FA3269" w:rsidRDefault="00FA3269" w:rsidP="00CB682D">
      <w:pPr>
        <w:rPr>
          <w:rFonts w:ascii="Lucida Sans" w:hAnsi="Lucida Sans"/>
          <w:sz w:val="18"/>
          <w:szCs w:val="18"/>
        </w:rPr>
      </w:pPr>
    </w:p>
    <w:p w14:paraId="46ED9C4D" w14:textId="35BE0B3A" w:rsidR="00FA3269" w:rsidRDefault="00FA3269" w:rsidP="00CB682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  <w:t>RESOLVED that the</w:t>
      </w:r>
      <w:r w:rsidR="00F114E0">
        <w:rPr>
          <w:rFonts w:ascii="Lucida Sans" w:hAnsi="Lucida Sans"/>
          <w:sz w:val="18"/>
          <w:szCs w:val="18"/>
        </w:rPr>
        <w:t xml:space="preserve"> list be endorsed for onward submission to Council.</w:t>
      </w:r>
    </w:p>
    <w:p w14:paraId="0A1E0989" w14:textId="77777777" w:rsidR="001E7843" w:rsidRDefault="001E7843" w:rsidP="00CB682D">
      <w:pPr>
        <w:rPr>
          <w:rFonts w:ascii="Lucida Sans" w:hAnsi="Lucida Sans"/>
          <w:sz w:val="18"/>
          <w:szCs w:val="18"/>
        </w:rPr>
      </w:pPr>
    </w:p>
    <w:p w14:paraId="167D5792" w14:textId="58BF2D82" w:rsidR="00CB682D" w:rsidRDefault="003A09ED" w:rsidP="00CB682D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>15</w:t>
      </w:r>
      <w:r w:rsidR="00CE4559">
        <w:rPr>
          <w:rFonts w:ascii="Lucida Sans" w:hAnsi="Lucida Sans"/>
          <w:b/>
          <w:sz w:val="18"/>
          <w:szCs w:val="18"/>
        </w:rPr>
        <w:tab/>
        <w:t xml:space="preserve">Date of Next </w:t>
      </w:r>
      <w:r w:rsidR="00CB682D">
        <w:rPr>
          <w:rFonts w:ascii="Lucida Sans" w:hAnsi="Lucida Sans"/>
          <w:b/>
          <w:sz w:val="18"/>
          <w:szCs w:val="18"/>
        </w:rPr>
        <w:t>Meeting</w:t>
      </w:r>
    </w:p>
    <w:p w14:paraId="619527B8" w14:textId="77777777" w:rsidR="00CB682D" w:rsidRDefault="00CB682D" w:rsidP="00CB682D">
      <w:pPr>
        <w:rPr>
          <w:rFonts w:ascii="Lucida Sans" w:hAnsi="Lucida Sans"/>
          <w:sz w:val="18"/>
          <w:szCs w:val="18"/>
        </w:rPr>
      </w:pPr>
    </w:p>
    <w:p w14:paraId="3266B717" w14:textId="164A93B5" w:rsidR="00256F7A" w:rsidRPr="00CB682D" w:rsidRDefault="00256F7A" w:rsidP="00F114E0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 w:rsidR="004434D2">
        <w:rPr>
          <w:rFonts w:ascii="Lucida Sans" w:hAnsi="Lucida Sans"/>
          <w:sz w:val="18"/>
          <w:szCs w:val="18"/>
        </w:rPr>
        <w:tab/>
      </w:r>
      <w:r w:rsidR="00F114E0">
        <w:rPr>
          <w:rFonts w:ascii="Lucida Sans" w:hAnsi="Lucida Sans"/>
          <w:sz w:val="18"/>
          <w:szCs w:val="18"/>
        </w:rPr>
        <w:t xml:space="preserve">Wednesday </w:t>
      </w:r>
      <w:r w:rsidR="00F114E0" w:rsidRPr="00F114E0">
        <w:rPr>
          <w:rFonts w:ascii="Lucida Sans" w:hAnsi="Lucida Sans"/>
          <w:sz w:val="18"/>
          <w:szCs w:val="18"/>
        </w:rPr>
        <w:t>10</w:t>
      </w:r>
      <w:r w:rsidR="00F114E0" w:rsidRPr="00F114E0">
        <w:rPr>
          <w:rFonts w:ascii="Lucida Sans" w:hAnsi="Lucida Sans"/>
          <w:sz w:val="18"/>
          <w:szCs w:val="18"/>
          <w:vertAlign w:val="superscript"/>
        </w:rPr>
        <w:t>th</w:t>
      </w:r>
      <w:r w:rsidR="00F114E0">
        <w:rPr>
          <w:rFonts w:ascii="Lucida Sans" w:hAnsi="Lucida Sans"/>
          <w:sz w:val="18"/>
          <w:szCs w:val="18"/>
        </w:rPr>
        <w:t xml:space="preserve"> </w:t>
      </w:r>
      <w:r w:rsidR="00F114E0" w:rsidRPr="00F114E0">
        <w:rPr>
          <w:rFonts w:ascii="Lucida Sans" w:hAnsi="Lucida Sans"/>
          <w:sz w:val="18"/>
          <w:szCs w:val="18"/>
        </w:rPr>
        <w:t>February 2021</w:t>
      </w:r>
      <w:r>
        <w:rPr>
          <w:rFonts w:ascii="Lucida Sans" w:hAnsi="Lucida Sans"/>
          <w:sz w:val="18"/>
          <w:szCs w:val="18"/>
        </w:rPr>
        <w:tab/>
      </w:r>
    </w:p>
    <w:p w14:paraId="298AB3F1" w14:textId="77777777" w:rsidR="0001566A" w:rsidRDefault="0001566A" w:rsidP="004F3BE9">
      <w:pPr>
        <w:rPr>
          <w:rFonts w:ascii="Lucida Sans" w:hAnsi="Lucida Sans"/>
          <w:bCs/>
          <w:sz w:val="18"/>
          <w:szCs w:val="18"/>
          <w:lang w:eastAsia="zh-TW"/>
        </w:rPr>
      </w:pPr>
    </w:p>
    <w:p w14:paraId="3807C082" w14:textId="77777777" w:rsidR="004625BD" w:rsidRDefault="004625BD" w:rsidP="0001566A">
      <w:pPr>
        <w:rPr>
          <w:rFonts w:ascii="Lucida Sans" w:hAnsi="Lucida Sans"/>
          <w:bCs/>
          <w:color w:val="000000"/>
          <w:sz w:val="18"/>
          <w:szCs w:val="18"/>
        </w:rPr>
      </w:pPr>
    </w:p>
    <w:p w14:paraId="1C710A94" w14:textId="07874CC3" w:rsidR="002C6942" w:rsidRDefault="0002742E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  <w:r>
        <w:rPr>
          <w:rFonts w:ascii="Lucida Sans" w:hAnsi="Lucida Sans"/>
          <w:b/>
          <w:color w:val="000000"/>
          <w:sz w:val="18"/>
          <w:szCs w:val="18"/>
        </w:rPr>
        <w:t xml:space="preserve">The </w:t>
      </w:r>
      <w:r w:rsidR="00CE4559">
        <w:rPr>
          <w:rFonts w:ascii="Lucida Sans" w:hAnsi="Lucida Sans"/>
          <w:b/>
          <w:color w:val="000000"/>
          <w:sz w:val="18"/>
          <w:szCs w:val="18"/>
        </w:rPr>
        <w:t>meeting</w:t>
      </w:r>
      <w:r w:rsidR="004434D2">
        <w:rPr>
          <w:rFonts w:ascii="Lucida Sans" w:hAnsi="Lucida Sans"/>
          <w:b/>
          <w:color w:val="000000"/>
          <w:sz w:val="18"/>
          <w:szCs w:val="18"/>
        </w:rPr>
        <w:t xml:space="preserve"> concluded at </w:t>
      </w:r>
      <w:r w:rsidR="00F114E0">
        <w:rPr>
          <w:rFonts w:ascii="Lucida Sans" w:hAnsi="Lucida Sans"/>
          <w:b/>
          <w:color w:val="000000"/>
          <w:sz w:val="18"/>
          <w:szCs w:val="18"/>
        </w:rPr>
        <w:t>4.16</w:t>
      </w:r>
      <w:r w:rsidR="00CD3FC8" w:rsidRPr="00CD3FC8">
        <w:rPr>
          <w:rFonts w:ascii="Lucida Sans" w:hAnsi="Lucida Sans"/>
          <w:b/>
          <w:color w:val="000000"/>
          <w:sz w:val="18"/>
          <w:szCs w:val="18"/>
        </w:rPr>
        <w:t>pm</w:t>
      </w:r>
    </w:p>
    <w:p w14:paraId="37AF90F4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6558BB87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181F108C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7ACA90EA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48265AD7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0277D170" w14:textId="77777777" w:rsidR="002D1104" w:rsidRDefault="002D1104" w:rsidP="0000299A">
      <w:pPr>
        <w:ind w:left="720"/>
        <w:jc w:val="center"/>
        <w:rPr>
          <w:rFonts w:ascii="Lucida Sans" w:hAnsi="Lucida Sans"/>
          <w:b/>
          <w:color w:val="000000"/>
          <w:sz w:val="18"/>
          <w:szCs w:val="18"/>
        </w:rPr>
      </w:pPr>
    </w:p>
    <w:p w14:paraId="49AA554F" w14:textId="77777777" w:rsidR="002D1104" w:rsidRPr="00125C43" w:rsidRDefault="002D1104" w:rsidP="00A231ED">
      <w:pPr>
        <w:rPr>
          <w:rFonts w:ascii="Lucida Sans" w:hAnsi="Lucida Sans"/>
          <w:color w:val="000000"/>
          <w:sz w:val="18"/>
          <w:szCs w:val="18"/>
        </w:rPr>
      </w:pPr>
    </w:p>
    <w:sectPr w:rsidR="002D1104" w:rsidRPr="00125C43" w:rsidSect="00F55394">
      <w:footerReference w:type="even" r:id="rId12"/>
      <w:footerReference w:type="default" r:id="rId13"/>
      <w:type w:val="continuous"/>
      <w:pgSz w:w="11909" w:h="16834" w:code="9"/>
      <w:pgMar w:top="1440" w:right="1008" w:bottom="144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A324" w14:textId="77777777" w:rsidR="004B2400" w:rsidRDefault="004B2400">
      <w:r>
        <w:separator/>
      </w:r>
    </w:p>
  </w:endnote>
  <w:endnote w:type="continuationSeparator" w:id="0">
    <w:p w14:paraId="4E545624" w14:textId="77777777" w:rsidR="004B2400" w:rsidRDefault="004B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EDC6" w14:textId="77777777" w:rsidR="00BA0E19" w:rsidRDefault="00BA0E19" w:rsidP="00F55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4BB52" w14:textId="77777777" w:rsidR="00BA0E19" w:rsidRDefault="00BA0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3EE4" w14:textId="29744CA5" w:rsidR="00BA0E19" w:rsidRDefault="00BA0E19" w:rsidP="00F55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D4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509AB4" w14:textId="77777777" w:rsidR="00BA0E19" w:rsidRDefault="00BA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EC701" w14:textId="77777777" w:rsidR="004B2400" w:rsidRDefault="004B2400">
      <w:r>
        <w:separator/>
      </w:r>
    </w:p>
  </w:footnote>
  <w:footnote w:type="continuationSeparator" w:id="0">
    <w:p w14:paraId="78837D4C" w14:textId="77777777" w:rsidR="004B2400" w:rsidRDefault="004B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238A7"/>
    <w:multiLevelType w:val="hybridMultilevel"/>
    <w:tmpl w:val="93C68450"/>
    <w:lvl w:ilvl="0" w:tplc="56A673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8498E"/>
    <w:multiLevelType w:val="hybridMultilevel"/>
    <w:tmpl w:val="A484E82E"/>
    <w:lvl w:ilvl="0" w:tplc="072C5E28">
      <w:start w:val="12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9DF"/>
    <w:multiLevelType w:val="hybridMultilevel"/>
    <w:tmpl w:val="E458C14E"/>
    <w:lvl w:ilvl="0" w:tplc="6B7E58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E63DA4"/>
    <w:multiLevelType w:val="hybridMultilevel"/>
    <w:tmpl w:val="0D1E8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248F4"/>
    <w:multiLevelType w:val="hybridMultilevel"/>
    <w:tmpl w:val="0416F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90EC9"/>
    <w:multiLevelType w:val="hybridMultilevel"/>
    <w:tmpl w:val="AB44C2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E4387A"/>
    <w:multiLevelType w:val="singleLevel"/>
    <w:tmpl w:val="A23C6AB4"/>
    <w:lvl w:ilvl="0">
      <w:start w:val="48"/>
      <w:numFmt w:val="decimal"/>
      <w:pStyle w:val="Heading6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</w:abstractNum>
  <w:abstractNum w:abstractNumId="8" w15:restartNumberingAfterBreak="0">
    <w:nsid w:val="2B2018AA"/>
    <w:multiLevelType w:val="hybridMultilevel"/>
    <w:tmpl w:val="75EC8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F3505"/>
    <w:multiLevelType w:val="hybridMultilevel"/>
    <w:tmpl w:val="95C29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B2494"/>
    <w:multiLevelType w:val="hybridMultilevel"/>
    <w:tmpl w:val="86061ED8"/>
    <w:lvl w:ilvl="0" w:tplc="080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</w:abstractNum>
  <w:abstractNum w:abstractNumId="11" w15:restartNumberingAfterBreak="0">
    <w:nsid w:val="37F908D2"/>
    <w:multiLevelType w:val="hybridMultilevel"/>
    <w:tmpl w:val="3600EFB4"/>
    <w:lvl w:ilvl="0" w:tplc="24287E8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E0F91"/>
    <w:multiLevelType w:val="hybridMultilevel"/>
    <w:tmpl w:val="AE685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A68CD"/>
    <w:multiLevelType w:val="hybridMultilevel"/>
    <w:tmpl w:val="9822EAD2"/>
    <w:lvl w:ilvl="0" w:tplc="072C5E28">
      <w:start w:val="12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5D1C59"/>
    <w:multiLevelType w:val="hybridMultilevel"/>
    <w:tmpl w:val="8F9E1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B42AA"/>
    <w:multiLevelType w:val="hybridMultilevel"/>
    <w:tmpl w:val="F74CE7CE"/>
    <w:lvl w:ilvl="0" w:tplc="A64A0DFC">
      <w:start w:val="1"/>
      <w:numFmt w:val="bullet"/>
      <w:lvlText w:val="-"/>
      <w:lvlJc w:val="left"/>
      <w:pPr>
        <w:ind w:left="1080" w:hanging="360"/>
      </w:pPr>
      <w:rPr>
        <w:rFonts w:ascii="Lucida Sans" w:eastAsia="PMingLiU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D2D4B"/>
    <w:multiLevelType w:val="hybridMultilevel"/>
    <w:tmpl w:val="444E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F087A"/>
    <w:multiLevelType w:val="hybridMultilevel"/>
    <w:tmpl w:val="C3566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F5830"/>
    <w:multiLevelType w:val="hybridMultilevel"/>
    <w:tmpl w:val="DE2E30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FE6A3B"/>
    <w:multiLevelType w:val="hybridMultilevel"/>
    <w:tmpl w:val="909E8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C233B"/>
    <w:multiLevelType w:val="hybridMultilevel"/>
    <w:tmpl w:val="8A182F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6765B2"/>
    <w:multiLevelType w:val="singleLevel"/>
    <w:tmpl w:val="53D8DE2C"/>
    <w:lvl w:ilvl="0">
      <w:start w:val="110"/>
      <w:numFmt w:val="decimal"/>
      <w:pStyle w:val="Heading7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7FE844E3"/>
    <w:multiLevelType w:val="hybridMultilevel"/>
    <w:tmpl w:val="2A28CADC"/>
    <w:lvl w:ilvl="0" w:tplc="28941C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18"/>
  </w:num>
  <w:num w:numId="9">
    <w:abstractNumId w:val="19"/>
  </w:num>
  <w:num w:numId="10">
    <w:abstractNumId w:val="16"/>
  </w:num>
  <w:num w:numId="11">
    <w:abstractNumId w:val="17"/>
  </w:num>
  <w:num w:numId="12">
    <w:abstractNumId w:val="6"/>
  </w:num>
  <w:num w:numId="13">
    <w:abstractNumId w:val="1"/>
  </w:num>
  <w:num w:numId="14">
    <w:abstractNumId w:val="11"/>
  </w:num>
  <w:num w:numId="15">
    <w:abstractNumId w:val="23"/>
  </w:num>
  <w:num w:numId="16">
    <w:abstractNumId w:val="8"/>
  </w:num>
  <w:num w:numId="17">
    <w:abstractNumId w:val="20"/>
  </w:num>
  <w:num w:numId="18">
    <w:abstractNumId w:val="9"/>
  </w:num>
  <w:num w:numId="19">
    <w:abstractNumId w:val="21"/>
  </w:num>
  <w:num w:numId="20">
    <w:abstractNumId w:val="10"/>
  </w:num>
  <w:num w:numId="21">
    <w:abstractNumId w:val="15"/>
  </w:num>
  <w:num w:numId="22">
    <w:abstractNumId w:val="13"/>
  </w:num>
  <w:num w:numId="23">
    <w:abstractNumId w:val="1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02"/>
    <w:rsid w:val="00000419"/>
    <w:rsid w:val="00000457"/>
    <w:rsid w:val="00000612"/>
    <w:rsid w:val="000012DF"/>
    <w:rsid w:val="00001A78"/>
    <w:rsid w:val="00001D27"/>
    <w:rsid w:val="0000299A"/>
    <w:rsid w:val="00003561"/>
    <w:rsid w:val="000038DE"/>
    <w:rsid w:val="000043AE"/>
    <w:rsid w:val="00004EE2"/>
    <w:rsid w:val="000050A6"/>
    <w:rsid w:val="0000609D"/>
    <w:rsid w:val="0000741F"/>
    <w:rsid w:val="000126B6"/>
    <w:rsid w:val="0001270A"/>
    <w:rsid w:val="00012761"/>
    <w:rsid w:val="0001383C"/>
    <w:rsid w:val="000145FE"/>
    <w:rsid w:val="000149C0"/>
    <w:rsid w:val="00015605"/>
    <w:rsid w:val="0001566A"/>
    <w:rsid w:val="0001644D"/>
    <w:rsid w:val="00016585"/>
    <w:rsid w:val="00016B9D"/>
    <w:rsid w:val="0001775B"/>
    <w:rsid w:val="0001788F"/>
    <w:rsid w:val="000178FA"/>
    <w:rsid w:val="00017949"/>
    <w:rsid w:val="000202CA"/>
    <w:rsid w:val="00020948"/>
    <w:rsid w:val="00020AAD"/>
    <w:rsid w:val="00020FAF"/>
    <w:rsid w:val="00021F81"/>
    <w:rsid w:val="00022AF8"/>
    <w:rsid w:val="00022E29"/>
    <w:rsid w:val="00024944"/>
    <w:rsid w:val="00025A2B"/>
    <w:rsid w:val="00025E62"/>
    <w:rsid w:val="0002626A"/>
    <w:rsid w:val="00026548"/>
    <w:rsid w:val="00026B36"/>
    <w:rsid w:val="00026C21"/>
    <w:rsid w:val="000271BE"/>
    <w:rsid w:val="0002725F"/>
    <w:rsid w:val="0002742E"/>
    <w:rsid w:val="0002772F"/>
    <w:rsid w:val="0002781D"/>
    <w:rsid w:val="0003004F"/>
    <w:rsid w:val="00030726"/>
    <w:rsid w:val="00030DFD"/>
    <w:rsid w:val="00030E88"/>
    <w:rsid w:val="000312A7"/>
    <w:rsid w:val="00031782"/>
    <w:rsid w:val="00031B0B"/>
    <w:rsid w:val="00031F6A"/>
    <w:rsid w:val="00032189"/>
    <w:rsid w:val="00033264"/>
    <w:rsid w:val="000354CE"/>
    <w:rsid w:val="000355BF"/>
    <w:rsid w:val="00040092"/>
    <w:rsid w:val="00041347"/>
    <w:rsid w:val="000415BA"/>
    <w:rsid w:val="00041AE5"/>
    <w:rsid w:val="000425CD"/>
    <w:rsid w:val="000426DB"/>
    <w:rsid w:val="00043009"/>
    <w:rsid w:val="00043D15"/>
    <w:rsid w:val="00043D88"/>
    <w:rsid w:val="00044645"/>
    <w:rsid w:val="00044F5F"/>
    <w:rsid w:val="000470BA"/>
    <w:rsid w:val="000512F2"/>
    <w:rsid w:val="0005163C"/>
    <w:rsid w:val="00051E25"/>
    <w:rsid w:val="00052244"/>
    <w:rsid w:val="0005314E"/>
    <w:rsid w:val="00053347"/>
    <w:rsid w:val="000534A1"/>
    <w:rsid w:val="000534F3"/>
    <w:rsid w:val="00053795"/>
    <w:rsid w:val="0005396B"/>
    <w:rsid w:val="00053C5A"/>
    <w:rsid w:val="00054F6A"/>
    <w:rsid w:val="000564EB"/>
    <w:rsid w:val="00057163"/>
    <w:rsid w:val="00057721"/>
    <w:rsid w:val="00057CEB"/>
    <w:rsid w:val="000603CC"/>
    <w:rsid w:val="000606AB"/>
    <w:rsid w:val="00060AA2"/>
    <w:rsid w:val="00061D46"/>
    <w:rsid w:val="00062D92"/>
    <w:rsid w:val="00062FB6"/>
    <w:rsid w:val="000631CA"/>
    <w:rsid w:val="00064658"/>
    <w:rsid w:val="00064AE4"/>
    <w:rsid w:val="000651E3"/>
    <w:rsid w:val="000656D6"/>
    <w:rsid w:val="0006597A"/>
    <w:rsid w:val="00065CD2"/>
    <w:rsid w:val="00067597"/>
    <w:rsid w:val="000707CA"/>
    <w:rsid w:val="0007130A"/>
    <w:rsid w:val="00071FF1"/>
    <w:rsid w:val="00072135"/>
    <w:rsid w:val="00072B1C"/>
    <w:rsid w:val="00073241"/>
    <w:rsid w:val="000739F5"/>
    <w:rsid w:val="00075461"/>
    <w:rsid w:val="00075CC5"/>
    <w:rsid w:val="00076771"/>
    <w:rsid w:val="00076D54"/>
    <w:rsid w:val="00076E95"/>
    <w:rsid w:val="0007710C"/>
    <w:rsid w:val="000772E5"/>
    <w:rsid w:val="00077B75"/>
    <w:rsid w:val="00077D17"/>
    <w:rsid w:val="00081FEE"/>
    <w:rsid w:val="00083229"/>
    <w:rsid w:val="0008327A"/>
    <w:rsid w:val="000837A5"/>
    <w:rsid w:val="000839D8"/>
    <w:rsid w:val="00083AA5"/>
    <w:rsid w:val="00083F81"/>
    <w:rsid w:val="00084CB3"/>
    <w:rsid w:val="00086A3A"/>
    <w:rsid w:val="000907F9"/>
    <w:rsid w:val="00090DE3"/>
    <w:rsid w:val="000913A5"/>
    <w:rsid w:val="00092585"/>
    <w:rsid w:val="000926F8"/>
    <w:rsid w:val="0009446D"/>
    <w:rsid w:val="00094878"/>
    <w:rsid w:val="00094C64"/>
    <w:rsid w:val="0009523B"/>
    <w:rsid w:val="00095704"/>
    <w:rsid w:val="00095D62"/>
    <w:rsid w:val="00095EE3"/>
    <w:rsid w:val="0009673A"/>
    <w:rsid w:val="000968DB"/>
    <w:rsid w:val="000A0E7E"/>
    <w:rsid w:val="000A14C4"/>
    <w:rsid w:val="000A1FEF"/>
    <w:rsid w:val="000A297D"/>
    <w:rsid w:val="000A3085"/>
    <w:rsid w:val="000A3E89"/>
    <w:rsid w:val="000A45FD"/>
    <w:rsid w:val="000A5747"/>
    <w:rsid w:val="000A5E36"/>
    <w:rsid w:val="000A62A0"/>
    <w:rsid w:val="000A67D6"/>
    <w:rsid w:val="000A6BA6"/>
    <w:rsid w:val="000A75FB"/>
    <w:rsid w:val="000A7DB5"/>
    <w:rsid w:val="000B225E"/>
    <w:rsid w:val="000B3BBD"/>
    <w:rsid w:val="000B65BD"/>
    <w:rsid w:val="000C0145"/>
    <w:rsid w:val="000C34A8"/>
    <w:rsid w:val="000C4027"/>
    <w:rsid w:val="000C4CB0"/>
    <w:rsid w:val="000C4CCC"/>
    <w:rsid w:val="000C5D82"/>
    <w:rsid w:val="000C5D94"/>
    <w:rsid w:val="000C5F9A"/>
    <w:rsid w:val="000C7A3B"/>
    <w:rsid w:val="000C7D78"/>
    <w:rsid w:val="000D04B9"/>
    <w:rsid w:val="000D172F"/>
    <w:rsid w:val="000D1B62"/>
    <w:rsid w:val="000D1E9F"/>
    <w:rsid w:val="000D2937"/>
    <w:rsid w:val="000D2BD4"/>
    <w:rsid w:val="000D3EB7"/>
    <w:rsid w:val="000D3F8E"/>
    <w:rsid w:val="000D48E3"/>
    <w:rsid w:val="000D4B63"/>
    <w:rsid w:val="000D4BA4"/>
    <w:rsid w:val="000D64F0"/>
    <w:rsid w:val="000D70C2"/>
    <w:rsid w:val="000E0D66"/>
    <w:rsid w:val="000E1364"/>
    <w:rsid w:val="000E1F47"/>
    <w:rsid w:val="000E23ED"/>
    <w:rsid w:val="000E312D"/>
    <w:rsid w:val="000E3585"/>
    <w:rsid w:val="000E42CB"/>
    <w:rsid w:val="000E4A73"/>
    <w:rsid w:val="000E4AA3"/>
    <w:rsid w:val="000E596A"/>
    <w:rsid w:val="000E61AE"/>
    <w:rsid w:val="000E66EF"/>
    <w:rsid w:val="000F068C"/>
    <w:rsid w:val="000F1240"/>
    <w:rsid w:val="000F1A62"/>
    <w:rsid w:val="000F1CE0"/>
    <w:rsid w:val="000F22A5"/>
    <w:rsid w:val="000F2C38"/>
    <w:rsid w:val="000F3629"/>
    <w:rsid w:val="000F44A8"/>
    <w:rsid w:val="000F6CA2"/>
    <w:rsid w:val="000F701D"/>
    <w:rsid w:val="000F70D0"/>
    <w:rsid w:val="001000F6"/>
    <w:rsid w:val="001001AF"/>
    <w:rsid w:val="00100768"/>
    <w:rsid w:val="00100853"/>
    <w:rsid w:val="00101405"/>
    <w:rsid w:val="00101725"/>
    <w:rsid w:val="00101CFE"/>
    <w:rsid w:val="0010223D"/>
    <w:rsid w:val="00102364"/>
    <w:rsid w:val="00102645"/>
    <w:rsid w:val="001029E7"/>
    <w:rsid w:val="00103145"/>
    <w:rsid w:val="00104B8B"/>
    <w:rsid w:val="00104C67"/>
    <w:rsid w:val="00105B96"/>
    <w:rsid w:val="00105CE8"/>
    <w:rsid w:val="0010645D"/>
    <w:rsid w:val="00106F43"/>
    <w:rsid w:val="0010727C"/>
    <w:rsid w:val="00107C1D"/>
    <w:rsid w:val="00107D7C"/>
    <w:rsid w:val="0011062B"/>
    <w:rsid w:val="00110ADB"/>
    <w:rsid w:val="00111320"/>
    <w:rsid w:val="001116B2"/>
    <w:rsid w:val="001119DB"/>
    <w:rsid w:val="0011326F"/>
    <w:rsid w:val="001132C3"/>
    <w:rsid w:val="00114E28"/>
    <w:rsid w:val="00114EB1"/>
    <w:rsid w:val="001158CC"/>
    <w:rsid w:val="00115CBF"/>
    <w:rsid w:val="0012244A"/>
    <w:rsid w:val="00123D56"/>
    <w:rsid w:val="001243AE"/>
    <w:rsid w:val="00124AE2"/>
    <w:rsid w:val="00124BF2"/>
    <w:rsid w:val="00125184"/>
    <w:rsid w:val="00125294"/>
    <w:rsid w:val="00125C43"/>
    <w:rsid w:val="00126440"/>
    <w:rsid w:val="00126C2D"/>
    <w:rsid w:val="00126F74"/>
    <w:rsid w:val="001308C4"/>
    <w:rsid w:val="001311A2"/>
    <w:rsid w:val="00131A11"/>
    <w:rsid w:val="00131AA2"/>
    <w:rsid w:val="00131DEE"/>
    <w:rsid w:val="00132248"/>
    <w:rsid w:val="001323CE"/>
    <w:rsid w:val="00134B09"/>
    <w:rsid w:val="00134CC0"/>
    <w:rsid w:val="00135A76"/>
    <w:rsid w:val="00135E94"/>
    <w:rsid w:val="0013632C"/>
    <w:rsid w:val="00136621"/>
    <w:rsid w:val="00136FB2"/>
    <w:rsid w:val="001401A1"/>
    <w:rsid w:val="001403EF"/>
    <w:rsid w:val="00140ABE"/>
    <w:rsid w:val="001414BD"/>
    <w:rsid w:val="0014167E"/>
    <w:rsid w:val="00142031"/>
    <w:rsid w:val="00143053"/>
    <w:rsid w:val="001435FA"/>
    <w:rsid w:val="00143AD1"/>
    <w:rsid w:val="00143B79"/>
    <w:rsid w:val="00143C3A"/>
    <w:rsid w:val="00143CC9"/>
    <w:rsid w:val="00143F70"/>
    <w:rsid w:val="00144068"/>
    <w:rsid w:val="00145AA9"/>
    <w:rsid w:val="00145F56"/>
    <w:rsid w:val="001461AE"/>
    <w:rsid w:val="00146B3F"/>
    <w:rsid w:val="00147568"/>
    <w:rsid w:val="00147EB9"/>
    <w:rsid w:val="001509DE"/>
    <w:rsid w:val="0015228B"/>
    <w:rsid w:val="0015228F"/>
    <w:rsid w:val="001534C2"/>
    <w:rsid w:val="001539AE"/>
    <w:rsid w:val="00153AF5"/>
    <w:rsid w:val="00153ED2"/>
    <w:rsid w:val="00154299"/>
    <w:rsid w:val="001543CC"/>
    <w:rsid w:val="00154613"/>
    <w:rsid w:val="00154C0E"/>
    <w:rsid w:val="00157317"/>
    <w:rsid w:val="001575B3"/>
    <w:rsid w:val="00160078"/>
    <w:rsid w:val="0016124C"/>
    <w:rsid w:val="0016139E"/>
    <w:rsid w:val="0016221C"/>
    <w:rsid w:val="00162EEB"/>
    <w:rsid w:val="001643B4"/>
    <w:rsid w:val="00164ED4"/>
    <w:rsid w:val="00164FA7"/>
    <w:rsid w:val="0016551E"/>
    <w:rsid w:val="00165531"/>
    <w:rsid w:val="00165904"/>
    <w:rsid w:val="00165C94"/>
    <w:rsid w:val="00165F2F"/>
    <w:rsid w:val="001665BB"/>
    <w:rsid w:val="0016706A"/>
    <w:rsid w:val="0016774A"/>
    <w:rsid w:val="00167ECC"/>
    <w:rsid w:val="00170AC4"/>
    <w:rsid w:val="00170E93"/>
    <w:rsid w:val="0017165C"/>
    <w:rsid w:val="001716E3"/>
    <w:rsid w:val="00171962"/>
    <w:rsid w:val="00171E7D"/>
    <w:rsid w:val="00173592"/>
    <w:rsid w:val="001735C8"/>
    <w:rsid w:val="00173B23"/>
    <w:rsid w:val="00175911"/>
    <w:rsid w:val="00175B8E"/>
    <w:rsid w:val="00175E96"/>
    <w:rsid w:val="001765D1"/>
    <w:rsid w:val="00176D27"/>
    <w:rsid w:val="001804E7"/>
    <w:rsid w:val="00180B1A"/>
    <w:rsid w:val="00180F56"/>
    <w:rsid w:val="001815D5"/>
    <w:rsid w:val="001822EF"/>
    <w:rsid w:val="001826EF"/>
    <w:rsid w:val="00182D17"/>
    <w:rsid w:val="001831FC"/>
    <w:rsid w:val="001869A5"/>
    <w:rsid w:val="001873AD"/>
    <w:rsid w:val="001874F6"/>
    <w:rsid w:val="001875D6"/>
    <w:rsid w:val="001878EB"/>
    <w:rsid w:val="00190BAE"/>
    <w:rsid w:val="0019277C"/>
    <w:rsid w:val="00192D6D"/>
    <w:rsid w:val="00193872"/>
    <w:rsid w:val="001938D5"/>
    <w:rsid w:val="00193A12"/>
    <w:rsid w:val="001942BB"/>
    <w:rsid w:val="00194397"/>
    <w:rsid w:val="00194D5F"/>
    <w:rsid w:val="00195F83"/>
    <w:rsid w:val="0019735C"/>
    <w:rsid w:val="00197C74"/>
    <w:rsid w:val="001A03E1"/>
    <w:rsid w:val="001A05AF"/>
    <w:rsid w:val="001A06D4"/>
    <w:rsid w:val="001A075B"/>
    <w:rsid w:val="001A0CE7"/>
    <w:rsid w:val="001A0FC6"/>
    <w:rsid w:val="001A1590"/>
    <w:rsid w:val="001A1C0B"/>
    <w:rsid w:val="001A3176"/>
    <w:rsid w:val="001A4356"/>
    <w:rsid w:val="001A48A3"/>
    <w:rsid w:val="001A5C08"/>
    <w:rsid w:val="001A6C73"/>
    <w:rsid w:val="001B1518"/>
    <w:rsid w:val="001B2B32"/>
    <w:rsid w:val="001B303C"/>
    <w:rsid w:val="001B3683"/>
    <w:rsid w:val="001B4E2A"/>
    <w:rsid w:val="001B5191"/>
    <w:rsid w:val="001B6487"/>
    <w:rsid w:val="001B6B48"/>
    <w:rsid w:val="001B6EEA"/>
    <w:rsid w:val="001C05D4"/>
    <w:rsid w:val="001C220D"/>
    <w:rsid w:val="001C2530"/>
    <w:rsid w:val="001C2AE6"/>
    <w:rsid w:val="001C31A3"/>
    <w:rsid w:val="001C3285"/>
    <w:rsid w:val="001C32C6"/>
    <w:rsid w:val="001C3C02"/>
    <w:rsid w:val="001C3E4B"/>
    <w:rsid w:val="001C488B"/>
    <w:rsid w:val="001C57F9"/>
    <w:rsid w:val="001C5AF4"/>
    <w:rsid w:val="001C5DBC"/>
    <w:rsid w:val="001C6629"/>
    <w:rsid w:val="001C6D71"/>
    <w:rsid w:val="001C6DB7"/>
    <w:rsid w:val="001C7193"/>
    <w:rsid w:val="001C72C1"/>
    <w:rsid w:val="001C72E3"/>
    <w:rsid w:val="001C778C"/>
    <w:rsid w:val="001D02AE"/>
    <w:rsid w:val="001D0555"/>
    <w:rsid w:val="001D0578"/>
    <w:rsid w:val="001D085B"/>
    <w:rsid w:val="001D1129"/>
    <w:rsid w:val="001D18BD"/>
    <w:rsid w:val="001D1BC4"/>
    <w:rsid w:val="001D23AA"/>
    <w:rsid w:val="001D28D3"/>
    <w:rsid w:val="001D4F06"/>
    <w:rsid w:val="001D60A4"/>
    <w:rsid w:val="001D6E6A"/>
    <w:rsid w:val="001D74C4"/>
    <w:rsid w:val="001E06F7"/>
    <w:rsid w:val="001E0A22"/>
    <w:rsid w:val="001E103F"/>
    <w:rsid w:val="001E117A"/>
    <w:rsid w:val="001E17C2"/>
    <w:rsid w:val="001E1CFB"/>
    <w:rsid w:val="001E2D83"/>
    <w:rsid w:val="001E372D"/>
    <w:rsid w:val="001E512B"/>
    <w:rsid w:val="001E5629"/>
    <w:rsid w:val="001E5F2B"/>
    <w:rsid w:val="001E60D8"/>
    <w:rsid w:val="001E7843"/>
    <w:rsid w:val="001F0041"/>
    <w:rsid w:val="001F1438"/>
    <w:rsid w:val="001F2695"/>
    <w:rsid w:val="001F28B7"/>
    <w:rsid w:val="001F2BCD"/>
    <w:rsid w:val="001F375E"/>
    <w:rsid w:val="001F3760"/>
    <w:rsid w:val="001F4B36"/>
    <w:rsid w:val="001F4B97"/>
    <w:rsid w:val="001F6CA4"/>
    <w:rsid w:val="00200F0D"/>
    <w:rsid w:val="00201317"/>
    <w:rsid w:val="00201493"/>
    <w:rsid w:val="00201E69"/>
    <w:rsid w:val="00202381"/>
    <w:rsid w:val="00203CBD"/>
    <w:rsid w:val="00203E82"/>
    <w:rsid w:val="00204459"/>
    <w:rsid w:val="002070A2"/>
    <w:rsid w:val="00207B8D"/>
    <w:rsid w:val="00211188"/>
    <w:rsid w:val="002118E5"/>
    <w:rsid w:val="0021228D"/>
    <w:rsid w:val="00212910"/>
    <w:rsid w:val="00212DA5"/>
    <w:rsid w:val="002130E5"/>
    <w:rsid w:val="0021363C"/>
    <w:rsid w:val="002136BE"/>
    <w:rsid w:val="0021507B"/>
    <w:rsid w:val="002153A9"/>
    <w:rsid w:val="0021650D"/>
    <w:rsid w:val="0021664C"/>
    <w:rsid w:val="00216801"/>
    <w:rsid w:val="002173C1"/>
    <w:rsid w:val="00217C0B"/>
    <w:rsid w:val="00217E38"/>
    <w:rsid w:val="002200DB"/>
    <w:rsid w:val="00220E33"/>
    <w:rsid w:val="00221138"/>
    <w:rsid w:val="002211CA"/>
    <w:rsid w:val="00222363"/>
    <w:rsid w:val="00222ACF"/>
    <w:rsid w:val="00222E0D"/>
    <w:rsid w:val="00223482"/>
    <w:rsid w:val="00223C8B"/>
    <w:rsid w:val="002240CA"/>
    <w:rsid w:val="0022460D"/>
    <w:rsid w:val="0022482C"/>
    <w:rsid w:val="00224F91"/>
    <w:rsid w:val="00226C61"/>
    <w:rsid w:val="002301A9"/>
    <w:rsid w:val="0023225C"/>
    <w:rsid w:val="00232DB5"/>
    <w:rsid w:val="0023492D"/>
    <w:rsid w:val="00235191"/>
    <w:rsid w:val="00235524"/>
    <w:rsid w:val="00235658"/>
    <w:rsid w:val="00235E8D"/>
    <w:rsid w:val="0023796C"/>
    <w:rsid w:val="002407B7"/>
    <w:rsid w:val="00240C21"/>
    <w:rsid w:val="00240EAA"/>
    <w:rsid w:val="00240F36"/>
    <w:rsid w:val="0024147B"/>
    <w:rsid w:val="00242361"/>
    <w:rsid w:val="00242442"/>
    <w:rsid w:val="002428F8"/>
    <w:rsid w:val="0024294C"/>
    <w:rsid w:val="00242D87"/>
    <w:rsid w:val="0024320A"/>
    <w:rsid w:val="002441AB"/>
    <w:rsid w:val="00244BEF"/>
    <w:rsid w:val="00244FA0"/>
    <w:rsid w:val="002450D5"/>
    <w:rsid w:val="002453C9"/>
    <w:rsid w:val="00245428"/>
    <w:rsid w:val="002460BE"/>
    <w:rsid w:val="00246497"/>
    <w:rsid w:val="00246CB7"/>
    <w:rsid w:val="00247E83"/>
    <w:rsid w:val="00250368"/>
    <w:rsid w:val="00250E7E"/>
    <w:rsid w:val="00250FBC"/>
    <w:rsid w:val="002510F5"/>
    <w:rsid w:val="00251104"/>
    <w:rsid w:val="00251260"/>
    <w:rsid w:val="00251D1A"/>
    <w:rsid w:val="00252620"/>
    <w:rsid w:val="00252B98"/>
    <w:rsid w:val="00252BAF"/>
    <w:rsid w:val="00252FCF"/>
    <w:rsid w:val="00253B5A"/>
    <w:rsid w:val="00255ED2"/>
    <w:rsid w:val="00256F7A"/>
    <w:rsid w:val="002604C0"/>
    <w:rsid w:val="00260A42"/>
    <w:rsid w:val="00261522"/>
    <w:rsid w:val="0026243A"/>
    <w:rsid w:val="002632AE"/>
    <w:rsid w:val="002638C6"/>
    <w:rsid w:val="00263F41"/>
    <w:rsid w:val="0026456A"/>
    <w:rsid w:val="00264AE2"/>
    <w:rsid w:val="00264CA5"/>
    <w:rsid w:val="002660C7"/>
    <w:rsid w:val="002664DB"/>
    <w:rsid w:val="002668B1"/>
    <w:rsid w:val="00266913"/>
    <w:rsid w:val="00267B37"/>
    <w:rsid w:val="00267C19"/>
    <w:rsid w:val="002700A9"/>
    <w:rsid w:val="0027099A"/>
    <w:rsid w:val="002711EE"/>
    <w:rsid w:val="002722A9"/>
    <w:rsid w:val="002725E2"/>
    <w:rsid w:val="00272AAB"/>
    <w:rsid w:val="00272F4C"/>
    <w:rsid w:val="0027301B"/>
    <w:rsid w:val="00273938"/>
    <w:rsid w:val="00274377"/>
    <w:rsid w:val="00274426"/>
    <w:rsid w:val="0027483C"/>
    <w:rsid w:val="00274927"/>
    <w:rsid w:val="00274F72"/>
    <w:rsid w:val="00276B1B"/>
    <w:rsid w:val="00277485"/>
    <w:rsid w:val="0027789F"/>
    <w:rsid w:val="00277FF5"/>
    <w:rsid w:val="00280809"/>
    <w:rsid w:val="00280EA2"/>
    <w:rsid w:val="00282306"/>
    <w:rsid w:val="002829E0"/>
    <w:rsid w:val="00282ECC"/>
    <w:rsid w:val="0028383E"/>
    <w:rsid w:val="00283E4D"/>
    <w:rsid w:val="00284EF2"/>
    <w:rsid w:val="0028759A"/>
    <w:rsid w:val="00287A1C"/>
    <w:rsid w:val="00290174"/>
    <w:rsid w:val="00290765"/>
    <w:rsid w:val="00291E39"/>
    <w:rsid w:val="00291F8D"/>
    <w:rsid w:val="00292166"/>
    <w:rsid w:val="00292304"/>
    <w:rsid w:val="002925E8"/>
    <w:rsid w:val="002928F0"/>
    <w:rsid w:val="00292F48"/>
    <w:rsid w:val="00293531"/>
    <w:rsid w:val="00293F12"/>
    <w:rsid w:val="00294510"/>
    <w:rsid w:val="0029503E"/>
    <w:rsid w:val="0029535E"/>
    <w:rsid w:val="002960F9"/>
    <w:rsid w:val="0029613C"/>
    <w:rsid w:val="002A0158"/>
    <w:rsid w:val="002A0E4E"/>
    <w:rsid w:val="002A1162"/>
    <w:rsid w:val="002A1320"/>
    <w:rsid w:val="002A23E5"/>
    <w:rsid w:val="002A3540"/>
    <w:rsid w:val="002A393A"/>
    <w:rsid w:val="002A4752"/>
    <w:rsid w:val="002A4CEB"/>
    <w:rsid w:val="002A5B8E"/>
    <w:rsid w:val="002A6661"/>
    <w:rsid w:val="002A6860"/>
    <w:rsid w:val="002A6BFA"/>
    <w:rsid w:val="002A7C48"/>
    <w:rsid w:val="002B0D63"/>
    <w:rsid w:val="002B1343"/>
    <w:rsid w:val="002B1689"/>
    <w:rsid w:val="002B2BA4"/>
    <w:rsid w:val="002B3764"/>
    <w:rsid w:val="002B3B80"/>
    <w:rsid w:val="002B45B1"/>
    <w:rsid w:val="002B5B7A"/>
    <w:rsid w:val="002B6800"/>
    <w:rsid w:val="002B6AE8"/>
    <w:rsid w:val="002B6E42"/>
    <w:rsid w:val="002B7071"/>
    <w:rsid w:val="002B7165"/>
    <w:rsid w:val="002C04A7"/>
    <w:rsid w:val="002C1748"/>
    <w:rsid w:val="002C1B75"/>
    <w:rsid w:val="002C239F"/>
    <w:rsid w:val="002C2B43"/>
    <w:rsid w:val="002C3094"/>
    <w:rsid w:val="002C35C4"/>
    <w:rsid w:val="002C4090"/>
    <w:rsid w:val="002C6942"/>
    <w:rsid w:val="002C6C72"/>
    <w:rsid w:val="002C720B"/>
    <w:rsid w:val="002C7FA3"/>
    <w:rsid w:val="002D0A0E"/>
    <w:rsid w:val="002D10E4"/>
    <w:rsid w:val="002D1104"/>
    <w:rsid w:val="002D16EB"/>
    <w:rsid w:val="002D18B3"/>
    <w:rsid w:val="002D1D3E"/>
    <w:rsid w:val="002D2325"/>
    <w:rsid w:val="002D284E"/>
    <w:rsid w:val="002D2A00"/>
    <w:rsid w:val="002D2C42"/>
    <w:rsid w:val="002D2E76"/>
    <w:rsid w:val="002D3060"/>
    <w:rsid w:val="002D37D4"/>
    <w:rsid w:val="002D3D90"/>
    <w:rsid w:val="002D5171"/>
    <w:rsid w:val="002D5E88"/>
    <w:rsid w:val="002D5FBC"/>
    <w:rsid w:val="002D6DE0"/>
    <w:rsid w:val="002D72C9"/>
    <w:rsid w:val="002D76F7"/>
    <w:rsid w:val="002D7AA2"/>
    <w:rsid w:val="002E00C5"/>
    <w:rsid w:val="002E0A61"/>
    <w:rsid w:val="002E16D7"/>
    <w:rsid w:val="002E262E"/>
    <w:rsid w:val="002E3785"/>
    <w:rsid w:val="002E3F9A"/>
    <w:rsid w:val="002E4445"/>
    <w:rsid w:val="002E45F6"/>
    <w:rsid w:val="002E53C0"/>
    <w:rsid w:val="002E5D8C"/>
    <w:rsid w:val="002E6BDC"/>
    <w:rsid w:val="002E710A"/>
    <w:rsid w:val="002E7524"/>
    <w:rsid w:val="002E7685"/>
    <w:rsid w:val="002F195B"/>
    <w:rsid w:val="002F2576"/>
    <w:rsid w:val="002F2979"/>
    <w:rsid w:val="002F3776"/>
    <w:rsid w:val="002F3955"/>
    <w:rsid w:val="002F3D44"/>
    <w:rsid w:val="002F451C"/>
    <w:rsid w:val="002F5988"/>
    <w:rsid w:val="002F5DA1"/>
    <w:rsid w:val="002F61CD"/>
    <w:rsid w:val="002F6D86"/>
    <w:rsid w:val="002F75E2"/>
    <w:rsid w:val="002F77C6"/>
    <w:rsid w:val="0030150D"/>
    <w:rsid w:val="003015A5"/>
    <w:rsid w:val="0030218A"/>
    <w:rsid w:val="003043FB"/>
    <w:rsid w:val="00304859"/>
    <w:rsid w:val="003050EA"/>
    <w:rsid w:val="003072B6"/>
    <w:rsid w:val="0030743F"/>
    <w:rsid w:val="00307712"/>
    <w:rsid w:val="00310660"/>
    <w:rsid w:val="0031093D"/>
    <w:rsid w:val="003122C0"/>
    <w:rsid w:val="00312BA9"/>
    <w:rsid w:val="00312E92"/>
    <w:rsid w:val="00314078"/>
    <w:rsid w:val="00315955"/>
    <w:rsid w:val="00315EB6"/>
    <w:rsid w:val="00316806"/>
    <w:rsid w:val="00320C72"/>
    <w:rsid w:val="00320D7B"/>
    <w:rsid w:val="0032109B"/>
    <w:rsid w:val="00321496"/>
    <w:rsid w:val="00323B4D"/>
    <w:rsid w:val="00323DE3"/>
    <w:rsid w:val="00324571"/>
    <w:rsid w:val="00324E7B"/>
    <w:rsid w:val="00325D0A"/>
    <w:rsid w:val="003261ED"/>
    <w:rsid w:val="00326443"/>
    <w:rsid w:val="003271B7"/>
    <w:rsid w:val="00330308"/>
    <w:rsid w:val="003323B6"/>
    <w:rsid w:val="00332E0D"/>
    <w:rsid w:val="003339D7"/>
    <w:rsid w:val="003350A2"/>
    <w:rsid w:val="00335D35"/>
    <w:rsid w:val="00337A21"/>
    <w:rsid w:val="00337C63"/>
    <w:rsid w:val="00337DA4"/>
    <w:rsid w:val="0034001E"/>
    <w:rsid w:val="003401AF"/>
    <w:rsid w:val="00340662"/>
    <w:rsid w:val="00340AD4"/>
    <w:rsid w:val="00340DE7"/>
    <w:rsid w:val="00341ADA"/>
    <w:rsid w:val="00342B9B"/>
    <w:rsid w:val="0034345C"/>
    <w:rsid w:val="0034485C"/>
    <w:rsid w:val="003449BA"/>
    <w:rsid w:val="00344A14"/>
    <w:rsid w:val="00344D2D"/>
    <w:rsid w:val="00347876"/>
    <w:rsid w:val="00347E60"/>
    <w:rsid w:val="0035027A"/>
    <w:rsid w:val="00351A78"/>
    <w:rsid w:val="00351C91"/>
    <w:rsid w:val="00351E49"/>
    <w:rsid w:val="00353915"/>
    <w:rsid w:val="003541A6"/>
    <w:rsid w:val="003541F1"/>
    <w:rsid w:val="00354F96"/>
    <w:rsid w:val="00355807"/>
    <w:rsid w:val="003573E3"/>
    <w:rsid w:val="003576B5"/>
    <w:rsid w:val="00357A49"/>
    <w:rsid w:val="00360093"/>
    <w:rsid w:val="003608FB"/>
    <w:rsid w:val="00360A85"/>
    <w:rsid w:val="0036111C"/>
    <w:rsid w:val="0036178B"/>
    <w:rsid w:val="00361897"/>
    <w:rsid w:val="0036226E"/>
    <w:rsid w:val="0036287D"/>
    <w:rsid w:val="00363020"/>
    <w:rsid w:val="003644B6"/>
    <w:rsid w:val="00364C62"/>
    <w:rsid w:val="00364C98"/>
    <w:rsid w:val="00365715"/>
    <w:rsid w:val="00366D20"/>
    <w:rsid w:val="00366F54"/>
    <w:rsid w:val="00367870"/>
    <w:rsid w:val="00371440"/>
    <w:rsid w:val="0037413E"/>
    <w:rsid w:val="003743FA"/>
    <w:rsid w:val="0037499A"/>
    <w:rsid w:val="00374D4B"/>
    <w:rsid w:val="00374F06"/>
    <w:rsid w:val="00375902"/>
    <w:rsid w:val="00376787"/>
    <w:rsid w:val="003769DE"/>
    <w:rsid w:val="003770DE"/>
    <w:rsid w:val="00377F0D"/>
    <w:rsid w:val="00381563"/>
    <w:rsid w:val="00381731"/>
    <w:rsid w:val="00381BB0"/>
    <w:rsid w:val="0038371C"/>
    <w:rsid w:val="0038375C"/>
    <w:rsid w:val="00383C3F"/>
    <w:rsid w:val="00384098"/>
    <w:rsid w:val="003849F3"/>
    <w:rsid w:val="00384A41"/>
    <w:rsid w:val="00385A2D"/>
    <w:rsid w:val="0038769B"/>
    <w:rsid w:val="00387BD0"/>
    <w:rsid w:val="003903AD"/>
    <w:rsid w:val="003903D5"/>
    <w:rsid w:val="003906F4"/>
    <w:rsid w:val="003908A0"/>
    <w:rsid w:val="00390F9F"/>
    <w:rsid w:val="003910C6"/>
    <w:rsid w:val="00391154"/>
    <w:rsid w:val="00391691"/>
    <w:rsid w:val="00391765"/>
    <w:rsid w:val="00391D40"/>
    <w:rsid w:val="00391DBC"/>
    <w:rsid w:val="003924DF"/>
    <w:rsid w:val="00393320"/>
    <w:rsid w:val="00393985"/>
    <w:rsid w:val="00395591"/>
    <w:rsid w:val="003960F8"/>
    <w:rsid w:val="003972D7"/>
    <w:rsid w:val="00397912"/>
    <w:rsid w:val="00397C22"/>
    <w:rsid w:val="003A09ED"/>
    <w:rsid w:val="003A0B68"/>
    <w:rsid w:val="003A2E03"/>
    <w:rsid w:val="003A306D"/>
    <w:rsid w:val="003A313A"/>
    <w:rsid w:val="003A40C7"/>
    <w:rsid w:val="003A48FE"/>
    <w:rsid w:val="003A51C4"/>
    <w:rsid w:val="003A591E"/>
    <w:rsid w:val="003A5ADF"/>
    <w:rsid w:val="003A5CA2"/>
    <w:rsid w:val="003A6E58"/>
    <w:rsid w:val="003A7327"/>
    <w:rsid w:val="003A7E77"/>
    <w:rsid w:val="003B0002"/>
    <w:rsid w:val="003B039E"/>
    <w:rsid w:val="003B0763"/>
    <w:rsid w:val="003B1F82"/>
    <w:rsid w:val="003B22FB"/>
    <w:rsid w:val="003B2489"/>
    <w:rsid w:val="003B378A"/>
    <w:rsid w:val="003B3BB2"/>
    <w:rsid w:val="003B412B"/>
    <w:rsid w:val="003B5856"/>
    <w:rsid w:val="003B627E"/>
    <w:rsid w:val="003B65D8"/>
    <w:rsid w:val="003B71ED"/>
    <w:rsid w:val="003B746D"/>
    <w:rsid w:val="003C06AE"/>
    <w:rsid w:val="003C0B44"/>
    <w:rsid w:val="003C244F"/>
    <w:rsid w:val="003C2697"/>
    <w:rsid w:val="003C270B"/>
    <w:rsid w:val="003C274D"/>
    <w:rsid w:val="003C2A25"/>
    <w:rsid w:val="003C2C0A"/>
    <w:rsid w:val="003C3910"/>
    <w:rsid w:val="003C3A51"/>
    <w:rsid w:val="003C3FF5"/>
    <w:rsid w:val="003C49B7"/>
    <w:rsid w:val="003C51DA"/>
    <w:rsid w:val="003C5AE7"/>
    <w:rsid w:val="003C5BD1"/>
    <w:rsid w:val="003C5CDF"/>
    <w:rsid w:val="003C5D9A"/>
    <w:rsid w:val="003C61B8"/>
    <w:rsid w:val="003C6A48"/>
    <w:rsid w:val="003C6ED9"/>
    <w:rsid w:val="003C7DE5"/>
    <w:rsid w:val="003D0F54"/>
    <w:rsid w:val="003D1801"/>
    <w:rsid w:val="003D2A33"/>
    <w:rsid w:val="003D2C04"/>
    <w:rsid w:val="003D3003"/>
    <w:rsid w:val="003D3CC4"/>
    <w:rsid w:val="003D3DB7"/>
    <w:rsid w:val="003D4B5D"/>
    <w:rsid w:val="003D4CD0"/>
    <w:rsid w:val="003D513B"/>
    <w:rsid w:val="003D54F1"/>
    <w:rsid w:val="003D5A2C"/>
    <w:rsid w:val="003D6AC6"/>
    <w:rsid w:val="003D6CBE"/>
    <w:rsid w:val="003D7B33"/>
    <w:rsid w:val="003E01A4"/>
    <w:rsid w:val="003E05D3"/>
    <w:rsid w:val="003E098E"/>
    <w:rsid w:val="003E0DB2"/>
    <w:rsid w:val="003E1DE3"/>
    <w:rsid w:val="003E1F99"/>
    <w:rsid w:val="003E3050"/>
    <w:rsid w:val="003E34BC"/>
    <w:rsid w:val="003E3EA5"/>
    <w:rsid w:val="003E3FDC"/>
    <w:rsid w:val="003E6D71"/>
    <w:rsid w:val="003E772A"/>
    <w:rsid w:val="003E7854"/>
    <w:rsid w:val="003E7EFF"/>
    <w:rsid w:val="003E7F79"/>
    <w:rsid w:val="003F00BC"/>
    <w:rsid w:val="003F0304"/>
    <w:rsid w:val="003F08AB"/>
    <w:rsid w:val="003F0CC6"/>
    <w:rsid w:val="003F0F3B"/>
    <w:rsid w:val="003F1170"/>
    <w:rsid w:val="003F138C"/>
    <w:rsid w:val="003F1A2E"/>
    <w:rsid w:val="003F1B82"/>
    <w:rsid w:val="003F1F25"/>
    <w:rsid w:val="003F2069"/>
    <w:rsid w:val="003F23A3"/>
    <w:rsid w:val="003F2751"/>
    <w:rsid w:val="003F275B"/>
    <w:rsid w:val="003F2EFB"/>
    <w:rsid w:val="003F2F17"/>
    <w:rsid w:val="003F3436"/>
    <w:rsid w:val="003F3F91"/>
    <w:rsid w:val="003F46F0"/>
    <w:rsid w:val="003F47BF"/>
    <w:rsid w:val="003F4A5B"/>
    <w:rsid w:val="003F6195"/>
    <w:rsid w:val="003F6339"/>
    <w:rsid w:val="00400306"/>
    <w:rsid w:val="004009C6"/>
    <w:rsid w:val="00400C57"/>
    <w:rsid w:val="004011D9"/>
    <w:rsid w:val="004015A5"/>
    <w:rsid w:val="00401D75"/>
    <w:rsid w:val="00402A76"/>
    <w:rsid w:val="00402CB2"/>
    <w:rsid w:val="004036B1"/>
    <w:rsid w:val="004037FE"/>
    <w:rsid w:val="00403975"/>
    <w:rsid w:val="00404183"/>
    <w:rsid w:val="004043DD"/>
    <w:rsid w:val="00404DD0"/>
    <w:rsid w:val="00406FE5"/>
    <w:rsid w:val="00410869"/>
    <w:rsid w:val="00410ADC"/>
    <w:rsid w:val="0041191E"/>
    <w:rsid w:val="0041212B"/>
    <w:rsid w:val="00413AE7"/>
    <w:rsid w:val="00413C5B"/>
    <w:rsid w:val="00414530"/>
    <w:rsid w:val="00414694"/>
    <w:rsid w:val="00415749"/>
    <w:rsid w:val="0041591D"/>
    <w:rsid w:val="0041748D"/>
    <w:rsid w:val="004179DE"/>
    <w:rsid w:val="00417D8B"/>
    <w:rsid w:val="00417EAA"/>
    <w:rsid w:val="00421362"/>
    <w:rsid w:val="00421BD6"/>
    <w:rsid w:val="00422DA0"/>
    <w:rsid w:val="004240E2"/>
    <w:rsid w:val="00424D0C"/>
    <w:rsid w:val="0042606F"/>
    <w:rsid w:val="00427173"/>
    <w:rsid w:val="0042764C"/>
    <w:rsid w:val="00431530"/>
    <w:rsid w:val="004324E4"/>
    <w:rsid w:val="00432CAE"/>
    <w:rsid w:val="0043398E"/>
    <w:rsid w:val="00433BFE"/>
    <w:rsid w:val="00434B26"/>
    <w:rsid w:val="004366A4"/>
    <w:rsid w:val="00436B09"/>
    <w:rsid w:val="00437547"/>
    <w:rsid w:val="00437FD8"/>
    <w:rsid w:val="00440973"/>
    <w:rsid w:val="00440C62"/>
    <w:rsid w:val="00441998"/>
    <w:rsid w:val="00441AB0"/>
    <w:rsid w:val="004429D6"/>
    <w:rsid w:val="00442A31"/>
    <w:rsid w:val="004434D2"/>
    <w:rsid w:val="00443A0D"/>
    <w:rsid w:val="00444F6F"/>
    <w:rsid w:val="0044599B"/>
    <w:rsid w:val="00445B0C"/>
    <w:rsid w:val="00446379"/>
    <w:rsid w:val="0044675E"/>
    <w:rsid w:val="004467FD"/>
    <w:rsid w:val="00446C7D"/>
    <w:rsid w:val="0044781F"/>
    <w:rsid w:val="00450D6F"/>
    <w:rsid w:val="00450EB3"/>
    <w:rsid w:val="0045128D"/>
    <w:rsid w:val="004522A4"/>
    <w:rsid w:val="00454409"/>
    <w:rsid w:val="004548B7"/>
    <w:rsid w:val="00454915"/>
    <w:rsid w:val="004559E6"/>
    <w:rsid w:val="00456DCA"/>
    <w:rsid w:val="00457ECD"/>
    <w:rsid w:val="0046055A"/>
    <w:rsid w:val="00460899"/>
    <w:rsid w:val="0046097D"/>
    <w:rsid w:val="00460FD6"/>
    <w:rsid w:val="00461038"/>
    <w:rsid w:val="00461A73"/>
    <w:rsid w:val="00462025"/>
    <w:rsid w:val="004625BD"/>
    <w:rsid w:val="004625CD"/>
    <w:rsid w:val="00462C6F"/>
    <w:rsid w:val="00463644"/>
    <w:rsid w:val="0046385B"/>
    <w:rsid w:val="0046415A"/>
    <w:rsid w:val="00464843"/>
    <w:rsid w:val="00464D43"/>
    <w:rsid w:val="0046501E"/>
    <w:rsid w:val="004656F2"/>
    <w:rsid w:val="00465761"/>
    <w:rsid w:val="004657FD"/>
    <w:rsid w:val="004658B6"/>
    <w:rsid w:val="00465EAC"/>
    <w:rsid w:val="004669E0"/>
    <w:rsid w:val="00466BA1"/>
    <w:rsid w:val="00467A5A"/>
    <w:rsid w:val="00467BE9"/>
    <w:rsid w:val="00467C7B"/>
    <w:rsid w:val="0047013E"/>
    <w:rsid w:val="00470190"/>
    <w:rsid w:val="00470AA5"/>
    <w:rsid w:val="00470D15"/>
    <w:rsid w:val="00471FB9"/>
    <w:rsid w:val="00475074"/>
    <w:rsid w:val="00475F3E"/>
    <w:rsid w:val="00475F51"/>
    <w:rsid w:val="0047609B"/>
    <w:rsid w:val="0047634D"/>
    <w:rsid w:val="00476568"/>
    <w:rsid w:val="004765E5"/>
    <w:rsid w:val="00476DBA"/>
    <w:rsid w:val="00476E25"/>
    <w:rsid w:val="00481E1C"/>
    <w:rsid w:val="00482503"/>
    <w:rsid w:val="00482560"/>
    <w:rsid w:val="004841AF"/>
    <w:rsid w:val="00484FCB"/>
    <w:rsid w:val="00484FD7"/>
    <w:rsid w:val="0048624E"/>
    <w:rsid w:val="00487472"/>
    <w:rsid w:val="00487518"/>
    <w:rsid w:val="00487B40"/>
    <w:rsid w:val="00487E1A"/>
    <w:rsid w:val="004903D2"/>
    <w:rsid w:val="004910C5"/>
    <w:rsid w:val="004918E9"/>
    <w:rsid w:val="00492AB5"/>
    <w:rsid w:val="004939C1"/>
    <w:rsid w:val="004950EA"/>
    <w:rsid w:val="00495427"/>
    <w:rsid w:val="004963C9"/>
    <w:rsid w:val="00497EA1"/>
    <w:rsid w:val="004A0ED5"/>
    <w:rsid w:val="004A1143"/>
    <w:rsid w:val="004A18A4"/>
    <w:rsid w:val="004A1EA9"/>
    <w:rsid w:val="004A2762"/>
    <w:rsid w:val="004A29EB"/>
    <w:rsid w:val="004A37DB"/>
    <w:rsid w:val="004A4446"/>
    <w:rsid w:val="004A4545"/>
    <w:rsid w:val="004A50C8"/>
    <w:rsid w:val="004A50F2"/>
    <w:rsid w:val="004A5699"/>
    <w:rsid w:val="004A69E9"/>
    <w:rsid w:val="004A785E"/>
    <w:rsid w:val="004A7E96"/>
    <w:rsid w:val="004B1A2A"/>
    <w:rsid w:val="004B2400"/>
    <w:rsid w:val="004B29D7"/>
    <w:rsid w:val="004B2CBC"/>
    <w:rsid w:val="004B3833"/>
    <w:rsid w:val="004B389A"/>
    <w:rsid w:val="004B3EDA"/>
    <w:rsid w:val="004B4FAC"/>
    <w:rsid w:val="004B5089"/>
    <w:rsid w:val="004B50C0"/>
    <w:rsid w:val="004B6292"/>
    <w:rsid w:val="004B7C6C"/>
    <w:rsid w:val="004C0206"/>
    <w:rsid w:val="004C023A"/>
    <w:rsid w:val="004C03DE"/>
    <w:rsid w:val="004C115E"/>
    <w:rsid w:val="004C1329"/>
    <w:rsid w:val="004C3FF5"/>
    <w:rsid w:val="004C4030"/>
    <w:rsid w:val="004C4BEC"/>
    <w:rsid w:val="004C504E"/>
    <w:rsid w:val="004C5AB9"/>
    <w:rsid w:val="004C6355"/>
    <w:rsid w:val="004C6AA2"/>
    <w:rsid w:val="004C6AC2"/>
    <w:rsid w:val="004D13C5"/>
    <w:rsid w:val="004D20B6"/>
    <w:rsid w:val="004D2CA3"/>
    <w:rsid w:val="004D2DEE"/>
    <w:rsid w:val="004D32FC"/>
    <w:rsid w:val="004D42C6"/>
    <w:rsid w:val="004D4696"/>
    <w:rsid w:val="004D47A0"/>
    <w:rsid w:val="004D4C14"/>
    <w:rsid w:val="004D5DF3"/>
    <w:rsid w:val="004D689C"/>
    <w:rsid w:val="004D7530"/>
    <w:rsid w:val="004E0760"/>
    <w:rsid w:val="004E0CF7"/>
    <w:rsid w:val="004E0DBE"/>
    <w:rsid w:val="004E1A11"/>
    <w:rsid w:val="004E2066"/>
    <w:rsid w:val="004E2949"/>
    <w:rsid w:val="004E2B3E"/>
    <w:rsid w:val="004E412F"/>
    <w:rsid w:val="004E4E29"/>
    <w:rsid w:val="004E4F92"/>
    <w:rsid w:val="004E510B"/>
    <w:rsid w:val="004E64D0"/>
    <w:rsid w:val="004F0150"/>
    <w:rsid w:val="004F040B"/>
    <w:rsid w:val="004F042C"/>
    <w:rsid w:val="004F2FDB"/>
    <w:rsid w:val="004F3BE9"/>
    <w:rsid w:val="004F4335"/>
    <w:rsid w:val="004F4E3C"/>
    <w:rsid w:val="004F54D7"/>
    <w:rsid w:val="004F72C3"/>
    <w:rsid w:val="004F7D3D"/>
    <w:rsid w:val="005004AC"/>
    <w:rsid w:val="005006DA"/>
    <w:rsid w:val="00500E0A"/>
    <w:rsid w:val="00501675"/>
    <w:rsid w:val="0050197E"/>
    <w:rsid w:val="00501D95"/>
    <w:rsid w:val="00502508"/>
    <w:rsid w:val="0050269F"/>
    <w:rsid w:val="00502880"/>
    <w:rsid w:val="005031E2"/>
    <w:rsid w:val="00503771"/>
    <w:rsid w:val="00503898"/>
    <w:rsid w:val="00506306"/>
    <w:rsid w:val="00506D10"/>
    <w:rsid w:val="005072C2"/>
    <w:rsid w:val="00507940"/>
    <w:rsid w:val="0051068C"/>
    <w:rsid w:val="00510BE0"/>
    <w:rsid w:val="00510EDE"/>
    <w:rsid w:val="0051148A"/>
    <w:rsid w:val="00511D95"/>
    <w:rsid w:val="00511EB9"/>
    <w:rsid w:val="00512796"/>
    <w:rsid w:val="00512ABC"/>
    <w:rsid w:val="00512B95"/>
    <w:rsid w:val="00512E30"/>
    <w:rsid w:val="00514349"/>
    <w:rsid w:val="0051452A"/>
    <w:rsid w:val="00515D62"/>
    <w:rsid w:val="00515F1F"/>
    <w:rsid w:val="005162C8"/>
    <w:rsid w:val="00516379"/>
    <w:rsid w:val="00516436"/>
    <w:rsid w:val="005166C3"/>
    <w:rsid w:val="00520C84"/>
    <w:rsid w:val="00521FAE"/>
    <w:rsid w:val="00522882"/>
    <w:rsid w:val="005235AB"/>
    <w:rsid w:val="0052432E"/>
    <w:rsid w:val="00524F31"/>
    <w:rsid w:val="0052594C"/>
    <w:rsid w:val="00525C06"/>
    <w:rsid w:val="005264B7"/>
    <w:rsid w:val="005267D3"/>
    <w:rsid w:val="00526B73"/>
    <w:rsid w:val="005271F4"/>
    <w:rsid w:val="00527222"/>
    <w:rsid w:val="00527330"/>
    <w:rsid w:val="00527735"/>
    <w:rsid w:val="0053017A"/>
    <w:rsid w:val="00530EF4"/>
    <w:rsid w:val="005311E5"/>
    <w:rsid w:val="00531252"/>
    <w:rsid w:val="00531263"/>
    <w:rsid w:val="0053130A"/>
    <w:rsid w:val="00531D12"/>
    <w:rsid w:val="005320CC"/>
    <w:rsid w:val="00533118"/>
    <w:rsid w:val="0053431D"/>
    <w:rsid w:val="00534638"/>
    <w:rsid w:val="00534C6A"/>
    <w:rsid w:val="005350C6"/>
    <w:rsid w:val="005360CF"/>
    <w:rsid w:val="005365B1"/>
    <w:rsid w:val="00537C9B"/>
    <w:rsid w:val="00540882"/>
    <w:rsid w:val="00542004"/>
    <w:rsid w:val="00542B15"/>
    <w:rsid w:val="00542E1F"/>
    <w:rsid w:val="00543E11"/>
    <w:rsid w:val="0054452E"/>
    <w:rsid w:val="0054485C"/>
    <w:rsid w:val="0054517A"/>
    <w:rsid w:val="00545257"/>
    <w:rsid w:val="005473D8"/>
    <w:rsid w:val="00547621"/>
    <w:rsid w:val="00550E1E"/>
    <w:rsid w:val="00550E80"/>
    <w:rsid w:val="005521E9"/>
    <w:rsid w:val="0055327A"/>
    <w:rsid w:val="00553899"/>
    <w:rsid w:val="00554494"/>
    <w:rsid w:val="00554694"/>
    <w:rsid w:val="00554DC3"/>
    <w:rsid w:val="0055542D"/>
    <w:rsid w:val="0055564F"/>
    <w:rsid w:val="0055567B"/>
    <w:rsid w:val="00555EC3"/>
    <w:rsid w:val="00557114"/>
    <w:rsid w:val="005576A3"/>
    <w:rsid w:val="005609F7"/>
    <w:rsid w:val="00560CBB"/>
    <w:rsid w:val="0056234E"/>
    <w:rsid w:val="00562B57"/>
    <w:rsid w:val="00562DA4"/>
    <w:rsid w:val="00562FB9"/>
    <w:rsid w:val="005632D3"/>
    <w:rsid w:val="00563510"/>
    <w:rsid w:val="00564357"/>
    <w:rsid w:val="00564B18"/>
    <w:rsid w:val="005654F9"/>
    <w:rsid w:val="00565A56"/>
    <w:rsid w:val="0056619B"/>
    <w:rsid w:val="005665B0"/>
    <w:rsid w:val="00566FC4"/>
    <w:rsid w:val="00567065"/>
    <w:rsid w:val="0056717C"/>
    <w:rsid w:val="00567340"/>
    <w:rsid w:val="00567634"/>
    <w:rsid w:val="00570A8B"/>
    <w:rsid w:val="00573442"/>
    <w:rsid w:val="005736F5"/>
    <w:rsid w:val="00573716"/>
    <w:rsid w:val="005740A1"/>
    <w:rsid w:val="00574450"/>
    <w:rsid w:val="00574A77"/>
    <w:rsid w:val="00574EE9"/>
    <w:rsid w:val="00574F90"/>
    <w:rsid w:val="005759AB"/>
    <w:rsid w:val="00576727"/>
    <w:rsid w:val="0058017C"/>
    <w:rsid w:val="00580426"/>
    <w:rsid w:val="005806D1"/>
    <w:rsid w:val="00580B36"/>
    <w:rsid w:val="005810F1"/>
    <w:rsid w:val="005812D4"/>
    <w:rsid w:val="0058202A"/>
    <w:rsid w:val="0058202D"/>
    <w:rsid w:val="00582041"/>
    <w:rsid w:val="00582E55"/>
    <w:rsid w:val="005831A7"/>
    <w:rsid w:val="005831B3"/>
    <w:rsid w:val="005832CC"/>
    <w:rsid w:val="00584012"/>
    <w:rsid w:val="0058465A"/>
    <w:rsid w:val="005848D9"/>
    <w:rsid w:val="00584C4A"/>
    <w:rsid w:val="00585BED"/>
    <w:rsid w:val="00585EF6"/>
    <w:rsid w:val="00586209"/>
    <w:rsid w:val="005864EE"/>
    <w:rsid w:val="00586A1D"/>
    <w:rsid w:val="00586DB8"/>
    <w:rsid w:val="005873C7"/>
    <w:rsid w:val="00587558"/>
    <w:rsid w:val="00587988"/>
    <w:rsid w:val="0059058B"/>
    <w:rsid w:val="00591F5F"/>
    <w:rsid w:val="005924AF"/>
    <w:rsid w:val="0059277D"/>
    <w:rsid w:val="00593126"/>
    <w:rsid w:val="005935C5"/>
    <w:rsid w:val="005942DD"/>
    <w:rsid w:val="005946D6"/>
    <w:rsid w:val="00594B8F"/>
    <w:rsid w:val="005963F1"/>
    <w:rsid w:val="005965CF"/>
    <w:rsid w:val="0059717D"/>
    <w:rsid w:val="005979E0"/>
    <w:rsid w:val="00597AB6"/>
    <w:rsid w:val="00597B7E"/>
    <w:rsid w:val="005A0EA7"/>
    <w:rsid w:val="005A12A6"/>
    <w:rsid w:val="005A1820"/>
    <w:rsid w:val="005A1877"/>
    <w:rsid w:val="005A1A34"/>
    <w:rsid w:val="005A1FCD"/>
    <w:rsid w:val="005A2FB5"/>
    <w:rsid w:val="005A4784"/>
    <w:rsid w:val="005A47AF"/>
    <w:rsid w:val="005A4C55"/>
    <w:rsid w:val="005A5270"/>
    <w:rsid w:val="005A6F56"/>
    <w:rsid w:val="005A7087"/>
    <w:rsid w:val="005A7337"/>
    <w:rsid w:val="005A77B3"/>
    <w:rsid w:val="005A796A"/>
    <w:rsid w:val="005B053C"/>
    <w:rsid w:val="005B1069"/>
    <w:rsid w:val="005B148C"/>
    <w:rsid w:val="005B179C"/>
    <w:rsid w:val="005B1E9C"/>
    <w:rsid w:val="005B2661"/>
    <w:rsid w:val="005B2CAE"/>
    <w:rsid w:val="005B2DA6"/>
    <w:rsid w:val="005B318D"/>
    <w:rsid w:val="005B3E1B"/>
    <w:rsid w:val="005B435B"/>
    <w:rsid w:val="005B6F8B"/>
    <w:rsid w:val="005B724D"/>
    <w:rsid w:val="005C04F5"/>
    <w:rsid w:val="005C11DF"/>
    <w:rsid w:val="005C285E"/>
    <w:rsid w:val="005C2FA2"/>
    <w:rsid w:val="005C3289"/>
    <w:rsid w:val="005C3B93"/>
    <w:rsid w:val="005C4AA8"/>
    <w:rsid w:val="005C4F01"/>
    <w:rsid w:val="005C6BE2"/>
    <w:rsid w:val="005C7045"/>
    <w:rsid w:val="005C763F"/>
    <w:rsid w:val="005C7EB1"/>
    <w:rsid w:val="005D0070"/>
    <w:rsid w:val="005D1323"/>
    <w:rsid w:val="005D19F7"/>
    <w:rsid w:val="005D1A54"/>
    <w:rsid w:val="005D1E0F"/>
    <w:rsid w:val="005D2267"/>
    <w:rsid w:val="005D334B"/>
    <w:rsid w:val="005D3902"/>
    <w:rsid w:val="005D392C"/>
    <w:rsid w:val="005D3E03"/>
    <w:rsid w:val="005D40E3"/>
    <w:rsid w:val="005D40E7"/>
    <w:rsid w:val="005D43DD"/>
    <w:rsid w:val="005D53A7"/>
    <w:rsid w:val="005D5475"/>
    <w:rsid w:val="005D54A5"/>
    <w:rsid w:val="005D57D5"/>
    <w:rsid w:val="005D6089"/>
    <w:rsid w:val="005D62A2"/>
    <w:rsid w:val="005D6796"/>
    <w:rsid w:val="005D69EA"/>
    <w:rsid w:val="005D6F74"/>
    <w:rsid w:val="005D6FA2"/>
    <w:rsid w:val="005E0EC4"/>
    <w:rsid w:val="005E0F30"/>
    <w:rsid w:val="005E10D4"/>
    <w:rsid w:val="005E18A2"/>
    <w:rsid w:val="005E215A"/>
    <w:rsid w:val="005E3D45"/>
    <w:rsid w:val="005E40F9"/>
    <w:rsid w:val="005E4464"/>
    <w:rsid w:val="005E4C9C"/>
    <w:rsid w:val="005E688E"/>
    <w:rsid w:val="005E6F59"/>
    <w:rsid w:val="005E7298"/>
    <w:rsid w:val="005E7639"/>
    <w:rsid w:val="005F0AD7"/>
    <w:rsid w:val="005F0FDA"/>
    <w:rsid w:val="005F1645"/>
    <w:rsid w:val="005F280B"/>
    <w:rsid w:val="005F2840"/>
    <w:rsid w:val="005F3510"/>
    <w:rsid w:val="005F3A68"/>
    <w:rsid w:val="005F4495"/>
    <w:rsid w:val="005F555D"/>
    <w:rsid w:val="005F5BCE"/>
    <w:rsid w:val="005F6028"/>
    <w:rsid w:val="005F6350"/>
    <w:rsid w:val="005F71F8"/>
    <w:rsid w:val="005F764E"/>
    <w:rsid w:val="005F76DD"/>
    <w:rsid w:val="005F7D3C"/>
    <w:rsid w:val="005F7FF0"/>
    <w:rsid w:val="00600388"/>
    <w:rsid w:val="00600826"/>
    <w:rsid w:val="00601512"/>
    <w:rsid w:val="0060405E"/>
    <w:rsid w:val="00604202"/>
    <w:rsid w:val="00604567"/>
    <w:rsid w:val="006056AC"/>
    <w:rsid w:val="006069E4"/>
    <w:rsid w:val="006070C9"/>
    <w:rsid w:val="00607BFC"/>
    <w:rsid w:val="00610304"/>
    <w:rsid w:val="006103D3"/>
    <w:rsid w:val="0061070A"/>
    <w:rsid w:val="00611863"/>
    <w:rsid w:val="006120D9"/>
    <w:rsid w:val="0061305F"/>
    <w:rsid w:val="00613379"/>
    <w:rsid w:val="006133BD"/>
    <w:rsid w:val="00613582"/>
    <w:rsid w:val="0061413F"/>
    <w:rsid w:val="0061469A"/>
    <w:rsid w:val="00615211"/>
    <w:rsid w:val="00617F84"/>
    <w:rsid w:val="00620B1F"/>
    <w:rsid w:val="00621990"/>
    <w:rsid w:val="00621B3A"/>
    <w:rsid w:val="00621C5E"/>
    <w:rsid w:val="00621D2B"/>
    <w:rsid w:val="006222EC"/>
    <w:rsid w:val="00622364"/>
    <w:rsid w:val="00622493"/>
    <w:rsid w:val="006249C4"/>
    <w:rsid w:val="006263A5"/>
    <w:rsid w:val="00626718"/>
    <w:rsid w:val="00626DD4"/>
    <w:rsid w:val="0062705E"/>
    <w:rsid w:val="00627DDA"/>
    <w:rsid w:val="0063025E"/>
    <w:rsid w:val="006306D8"/>
    <w:rsid w:val="0063094B"/>
    <w:rsid w:val="006313DC"/>
    <w:rsid w:val="00632493"/>
    <w:rsid w:val="00632785"/>
    <w:rsid w:val="00632B72"/>
    <w:rsid w:val="00632C01"/>
    <w:rsid w:val="006336D8"/>
    <w:rsid w:val="00633B80"/>
    <w:rsid w:val="00634873"/>
    <w:rsid w:val="00635D11"/>
    <w:rsid w:val="0063628B"/>
    <w:rsid w:val="0063650D"/>
    <w:rsid w:val="00636E30"/>
    <w:rsid w:val="006373EE"/>
    <w:rsid w:val="00637533"/>
    <w:rsid w:val="00637CD8"/>
    <w:rsid w:val="006402C6"/>
    <w:rsid w:val="00640773"/>
    <w:rsid w:val="00640927"/>
    <w:rsid w:val="00640FF8"/>
    <w:rsid w:val="00641AA7"/>
    <w:rsid w:val="00642602"/>
    <w:rsid w:val="00642AB0"/>
    <w:rsid w:val="00642C88"/>
    <w:rsid w:val="006433E3"/>
    <w:rsid w:val="00645FAC"/>
    <w:rsid w:val="00646015"/>
    <w:rsid w:val="0064650C"/>
    <w:rsid w:val="00646CC1"/>
    <w:rsid w:val="00647EF7"/>
    <w:rsid w:val="00650B63"/>
    <w:rsid w:val="006512AD"/>
    <w:rsid w:val="00651E0D"/>
    <w:rsid w:val="00652B81"/>
    <w:rsid w:val="00652BE0"/>
    <w:rsid w:val="00653256"/>
    <w:rsid w:val="0065510B"/>
    <w:rsid w:val="006557ED"/>
    <w:rsid w:val="00656532"/>
    <w:rsid w:val="006572AB"/>
    <w:rsid w:val="00660552"/>
    <w:rsid w:val="006615B8"/>
    <w:rsid w:val="0066181B"/>
    <w:rsid w:val="00661AEB"/>
    <w:rsid w:val="00661C4C"/>
    <w:rsid w:val="00661DD2"/>
    <w:rsid w:val="00663955"/>
    <w:rsid w:val="00663F20"/>
    <w:rsid w:val="0066411C"/>
    <w:rsid w:val="00665731"/>
    <w:rsid w:val="006657AB"/>
    <w:rsid w:val="0066607C"/>
    <w:rsid w:val="0066636B"/>
    <w:rsid w:val="006665D8"/>
    <w:rsid w:val="006668B2"/>
    <w:rsid w:val="006668D3"/>
    <w:rsid w:val="00667DC8"/>
    <w:rsid w:val="00670A29"/>
    <w:rsid w:val="00670A98"/>
    <w:rsid w:val="00671404"/>
    <w:rsid w:val="006719D1"/>
    <w:rsid w:val="00671B44"/>
    <w:rsid w:val="00671F69"/>
    <w:rsid w:val="00671FFC"/>
    <w:rsid w:val="006728EB"/>
    <w:rsid w:val="00673140"/>
    <w:rsid w:val="00673C8F"/>
    <w:rsid w:val="006755CF"/>
    <w:rsid w:val="006759D2"/>
    <w:rsid w:val="00675E30"/>
    <w:rsid w:val="00680AB2"/>
    <w:rsid w:val="006815B9"/>
    <w:rsid w:val="00682791"/>
    <w:rsid w:val="00683013"/>
    <w:rsid w:val="00683405"/>
    <w:rsid w:val="00683C06"/>
    <w:rsid w:val="00684B06"/>
    <w:rsid w:val="00684E74"/>
    <w:rsid w:val="006850BA"/>
    <w:rsid w:val="0068520E"/>
    <w:rsid w:val="00685709"/>
    <w:rsid w:val="00685954"/>
    <w:rsid w:val="0068663C"/>
    <w:rsid w:val="006867A4"/>
    <w:rsid w:val="00686855"/>
    <w:rsid w:val="00686942"/>
    <w:rsid w:val="00687018"/>
    <w:rsid w:val="00690028"/>
    <w:rsid w:val="00690CB8"/>
    <w:rsid w:val="006913C2"/>
    <w:rsid w:val="00691EFA"/>
    <w:rsid w:val="0069270F"/>
    <w:rsid w:val="00692EBC"/>
    <w:rsid w:val="00693785"/>
    <w:rsid w:val="00693B9A"/>
    <w:rsid w:val="00693D4F"/>
    <w:rsid w:val="00694154"/>
    <w:rsid w:val="00694B29"/>
    <w:rsid w:val="00694D02"/>
    <w:rsid w:val="00696004"/>
    <w:rsid w:val="0069615F"/>
    <w:rsid w:val="006A06B3"/>
    <w:rsid w:val="006A0A63"/>
    <w:rsid w:val="006A1C07"/>
    <w:rsid w:val="006A350C"/>
    <w:rsid w:val="006A356D"/>
    <w:rsid w:val="006A3AED"/>
    <w:rsid w:val="006A43D5"/>
    <w:rsid w:val="006A463C"/>
    <w:rsid w:val="006A48B0"/>
    <w:rsid w:val="006A4B87"/>
    <w:rsid w:val="006A61E8"/>
    <w:rsid w:val="006A6749"/>
    <w:rsid w:val="006A6901"/>
    <w:rsid w:val="006A6D97"/>
    <w:rsid w:val="006A6FC8"/>
    <w:rsid w:val="006A7AEF"/>
    <w:rsid w:val="006B21DB"/>
    <w:rsid w:val="006B325A"/>
    <w:rsid w:val="006B43CE"/>
    <w:rsid w:val="006B6697"/>
    <w:rsid w:val="006B74BF"/>
    <w:rsid w:val="006B7C18"/>
    <w:rsid w:val="006C0756"/>
    <w:rsid w:val="006C0A24"/>
    <w:rsid w:val="006C0E02"/>
    <w:rsid w:val="006C14EF"/>
    <w:rsid w:val="006C1BA3"/>
    <w:rsid w:val="006C1E19"/>
    <w:rsid w:val="006C2DCC"/>
    <w:rsid w:val="006C3E54"/>
    <w:rsid w:val="006C4094"/>
    <w:rsid w:val="006C459C"/>
    <w:rsid w:val="006C51D0"/>
    <w:rsid w:val="006C53C1"/>
    <w:rsid w:val="006C557D"/>
    <w:rsid w:val="006C5D6C"/>
    <w:rsid w:val="006C5FD4"/>
    <w:rsid w:val="006C60CE"/>
    <w:rsid w:val="006C6733"/>
    <w:rsid w:val="006C7990"/>
    <w:rsid w:val="006D143D"/>
    <w:rsid w:val="006D21E7"/>
    <w:rsid w:val="006D30D6"/>
    <w:rsid w:val="006D3A0A"/>
    <w:rsid w:val="006D4323"/>
    <w:rsid w:val="006D4490"/>
    <w:rsid w:val="006D45D6"/>
    <w:rsid w:val="006D4632"/>
    <w:rsid w:val="006D4F5D"/>
    <w:rsid w:val="006D6E36"/>
    <w:rsid w:val="006D7554"/>
    <w:rsid w:val="006D7F98"/>
    <w:rsid w:val="006E011C"/>
    <w:rsid w:val="006E0480"/>
    <w:rsid w:val="006E1B2F"/>
    <w:rsid w:val="006E20C8"/>
    <w:rsid w:val="006E3D42"/>
    <w:rsid w:val="006E52BE"/>
    <w:rsid w:val="006E5512"/>
    <w:rsid w:val="006E5601"/>
    <w:rsid w:val="006E5C93"/>
    <w:rsid w:val="006F02A0"/>
    <w:rsid w:val="006F054A"/>
    <w:rsid w:val="006F0947"/>
    <w:rsid w:val="006F0CC4"/>
    <w:rsid w:val="006F29BC"/>
    <w:rsid w:val="006F2A3B"/>
    <w:rsid w:val="006F2EAF"/>
    <w:rsid w:val="006F3C9C"/>
    <w:rsid w:val="006F3ECD"/>
    <w:rsid w:val="006F4C8D"/>
    <w:rsid w:val="006F5D01"/>
    <w:rsid w:val="006F68CB"/>
    <w:rsid w:val="006F6B75"/>
    <w:rsid w:val="006F7A3C"/>
    <w:rsid w:val="006F7C4E"/>
    <w:rsid w:val="00700CAF"/>
    <w:rsid w:val="00700F1B"/>
    <w:rsid w:val="00701E7E"/>
    <w:rsid w:val="00703C83"/>
    <w:rsid w:val="007041C6"/>
    <w:rsid w:val="007052A8"/>
    <w:rsid w:val="00706C89"/>
    <w:rsid w:val="007078ED"/>
    <w:rsid w:val="00707AB4"/>
    <w:rsid w:val="00710269"/>
    <w:rsid w:val="0071096C"/>
    <w:rsid w:val="00710E95"/>
    <w:rsid w:val="00712129"/>
    <w:rsid w:val="007121CD"/>
    <w:rsid w:val="00712ED1"/>
    <w:rsid w:val="00712F36"/>
    <w:rsid w:val="0071468E"/>
    <w:rsid w:val="00716607"/>
    <w:rsid w:val="007176DB"/>
    <w:rsid w:val="00717C29"/>
    <w:rsid w:val="00717EE6"/>
    <w:rsid w:val="00721399"/>
    <w:rsid w:val="0072207F"/>
    <w:rsid w:val="0072416B"/>
    <w:rsid w:val="007262A8"/>
    <w:rsid w:val="007269FA"/>
    <w:rsid w:val="00726DEA"/>
    <w:rsid w:val="007312B0"/>
    <w:rsid w:val="007316BF"/>
    <w:rsid w:val="00731FFA"/>
    <w:rsid w:val="007321B1"/>
    <w:rsid w:val="00732293"/>
    <w:rsid w:val="007322D7"/>
    <w:rsid w:val="00732726"/>
    <w:rsid w:val="00732883"/>
    <w:rsid w:val="00732B26"/>
    <w:rsid w:val="00732BEC"/>
    <w:rsid w:val="00732E23"/>
    <w:rsid w:val="0073393E"/>
    <w:rsid w:val="00733FD6"/>
    <w:rsid w:val="0073434A"/>
    <w:rsid w:val="00734552"/>
    <w:rsid w:val="007345FF"/>
    <w:rsid w:val="0073502A"/>
    <w:rsid w:val="0073546A"/>
    <w:rsid w:val="00735B5D"/>
    <w:rsid w:val="007361E5"/>
    <w:rsid w:val="0073757A"/>
    <w:rsid w:val="00737A3F"/>
    <w:rsid w:val="00737D31"/>
    <w:rsid w:val="007404DF"/>
    <w:rsid w:val="00740A97"/>
    <w:rsid w:val="00741063"/>
    <w:rsid w:val="007416CE"/>
    <w:rsid w:val="0074184F"/>
    <w:rsid w:val="00741DD1"/>
    <w:rsid w:val="0074355B"/>
    <w:rsid w:val="007436BB"/>
    <w:rsid w:val="00743E14"/>
    <w:rsid w:val="007443B1"/>
    <w:rsid w:val="0074450A"/>
    <w:rsid w:val="0074542D"/>
    <w:rsid w:val="0074623F"/>
    <w:rsid w:val="0074639E"/>
    <w:rsid w:val="0074668D"/>
    <w:rsid w:val="00746E79"/>
    <w:rsid w:val="00747040"/>
    <w:rsid w:val="00747143"/>
    <w:rsid w:val="007471D6"/>
    <w:rsid w:val="0074738A"/>
    <w:rsid w:val="00747DEC"/>
    <w:rsid w:val="007509A1"/>
    <w:rsid w:val="007512CD"/>
    <w:rsid w:val="00751825"/>
    <w:rsid w:val="00751C0E"/>
    <w:rsid w:val="007521E4"/>
    <w:rsid w:val="00752417"/>
    <w:rsid w:val="00754057"/>
    <w:rsid w:val="007541C0"/>
    <w:rsid w:val="00754DB0"/>
    <w:rsid w:val="00754DB1"/>
    <w:rsid w:val="00756A07"/>
    <w:rsid w:val="007601D9"/>
    <w:rsid w:val="00760642"/>
    <w:rsid w:val="0076070A"/>
    <w:rsid w:val="007609B1"/>
    <w:rsid w:val="00761B93"/>
    <w:rsid w:val="007622D9"/>
    <w:rsid w:val="00763D4F"/>
    <w:rsid w:val="00765ED8"/>
    <w:rsid w:val="00766C33"/>
    <w:rsid w:val="00766D6D"/>
    <w:rsid w:val="00767FF4"/>
    <w:rsid w:val="007713B4"/>
    <w:rsid w:val="00771BD3"/>
    <w:rsid w:val="0077222C"/>
    <w:rsid w:val="0077252E"/>
    <w:rsid w:val="00772828"/>
    <w:rsid w:val="00772E21"/>
    <w:rsid w:val="007769E8"/>
    <w:rsid w:val="00776F4C"/>
    <w:rsid w:val="00780617"/>
    <w:rsid w:val="00780C23"/>
    <w:rsid w:val="00782329"/>
    <w:rsid w:val="00782879"/>
    <w:rsid w:val="00782DE5"/>
    <w:rsid w:val="00783B44"/>
    <w:rsid w:val="00783D2D"/>
    <w:rsid w:val="00784186"/>
    <w:rsid w:val="00785B60"/>
    <w:rsid w:val="00785CCA"/>
    <w:rsid w:val="00786245"/>
    <w:rsid w:val="00786FBA"/>
    <w:rsid w:val="00787A10"/>
    <w:rsid w:val="0079143B"/>
    <w:rsid w:val="00792467"/>
    <w:rsid w:val="00792E52"/>
    <w:rsid w:val="00793514"/>
    <w:rsid w:val="00793857"/>
    <w:rsid w:val="00793C7A"/>
    <w:rsid w:val="0079509D"/>
    <w:rsid w:val="00796AFB"/>
    <w:rsid w:val="00797943"/>
    <w:rsid w:val="007A0070"/>
    <w:rsid w:val="007A097D"/>
    <w:rsid w:val="007A1549"/>
    <w:rsid w:val="007A16DD"/>
    <w:rsid w:val="007A1B36"/>
    <w:rsid w:val="007A3F90"/>
    <w:rsid w:val="007A42BD"/>
    <w:rsid w:val="007A5F0F"/>
    <w:rsid w:val="007A682E"/>
    <w:rsid w:val="007A75A5"/>
    <w:rsid w:val="007A7CB7"/>
    <w:rsid w:val="007A7F0F"/>
    <w:rsid w:val="007B049C"/>
    <w:rsid w:val="007B06B5"/>
    <w:rsid w:val="007B09F7"/>
    <w:rsid w:val="007B1575"/>
    <w:rsid w:val="007B25B7"/>
    <w:rsid w:val="007B2EE9"/>
    <w:rsid w:val="007B338C"/>
    <w:rsid w:val="007B3979"/>
    <w:rsid w:val="007B39B2"/>
    <w:rsid w:val="007B3B45"/>
    <w:rsid w:val="007B4DE9"/>
    <w:rsid w:val="007B4F31"/>
    <w:rsid w:val="007B5017"/>
    <w:rsid w:val="007B57D9"/>
    <w:rsid w:val="007B5812"/>
    <w:rsid w:val="007B5C53"/>
    <w:rsid w:val="007B65E4"/>
    <w:rsid w:val="007B6623"/>
    <w:rsid w:val="007B70AE"/>
    <w:rsid w:val="007B72FD"/>
    <w:rsid w:val="007B7669"/>
    <w:rsid w:val="007B7CCB"/>
    <w:rsid w:val="007B7E93"/>
    <w:rsid w:val="007C0DF1"/>
    <w:rsid w:val="007C0EED"/>
    <w:rsid w:val="007C10C2"/>
    <w:rsid w:val="007C277C"/>
    <w:rsid w:val="007C281E"/>
    <w:rsid w:val="007C3482"/>
    <w:rsid w:val="007C41D9"/>
    <w:rsid w:val="007C4F6F"/>
    <w:rsid w:val="007C7241"/>
    <w:rsid w:val="007C762B"/>
    <w:rsid w:val="007D04B3"/>
    <w:rsid w:val="007D0FF3"/>
    <w:rsid w:val="007D1440"/>
    <w:rsid w:val="007D2400"/>
    <w:rsid w:val="007D24D7"/>
    <w:rsid w:val="007D24F3"/>
    <w:rsid w:val="007D2500"/>
    <w:rsid w:val="007D2E0E"/>
    <w:rsid w:val="007D2F54"/>
    <w:rsid w:val="007D3196"/>
    <w:rsid w:val="007D3D87"/>
    <w:rsid w:val="007D54E6"/>
    <w:rsid w:val="007D5CE2"/>
    <w:rsid w:val="007D5FD2"/>
    <w:rsid w:val="007D68CB"/>
    <w:rsid w:val="007D6B55"/>
    <w:rsid w:val="007D798D"/>
    <w:rsid w:val="007E0060"/>
    <w:rsid w:val="007E14DE"/>
    <w:rsid w:val="007E30AD"/>
    <w:rsid w:val="007E469A"/>
    <w:rsid w:val="007E47B5"/>
    <w:rsid w:val="007E4ED6"/>
    <w:rsid w:val="007E7415"/>
    <w:rsid w:val="007E7DC8"/>
    <w:rsid w:val="007F2412"/>
    <w:rsid w:val="007F25B7"/>
    <w:rsid w:val="007F27B8"/>
    <w:rsid w:val="007F2E1D"/>
    <w:rsid w:val="007F3196"/>
    <w:rsid w:val="007F3395"/>
    <w:rsid w:val="007F36C2"/>
    <w:rsid w:val="007F3D80"/>
    <w:rsid w:val="007F3EE2"/>
    <w:rsid w:val="007F43EE"/>
    <w:rsid w:val="007F47A9"/>
    <w:rsid w:val="007F4EA3"/>
    <w:rsid w:val="007F55D6"/>
    <w:rsid w:val="007F701E"/>
    <w:rsid w:val="00800DC4"/>
    <w:rsid w:val="008011FD"/>
    <w:rsid w:val="00801278"/>
    <w:rsid w:val="0080132D"/>
    <w:rsid w:val="0080276F"/>
    <w:rsid w:val="00802881"/>
    <w:rsid w:val="00802D35"/>
    <w:rsid w:val="00802DA0"/>
    <w:rsid w:val="008030C2"/>
    <w:rsid w:val="008043B1"/>
    <w:rsid w:val="008045C4"/>
    <w:rsid w:val="008057E5"/>
    <w:rsid w:val="008059B1"/>
    <w:rsid w:val="00805B1C"/>
    <w:rsid w:val="00806816"/>
    <w:rsid w:val="00810F24"/>
    <w:rsid w:val="0081445D"/>
    <w:rsid w:val="00814D7B"/>
    <w:rsid w:val="0081506F"/>
    <w:rsid w:val="008151B4"/>
    <w:rsid w:val="00815767"/>
    <w:rsid w:val="00815A90"/>
    <w:rsid w:val="00816377"/>
    <w:rsid w:val="00816481"/>
    <w:rsid w:val="00816659"/>
    <w:rsid w:val="00816D7A"/>
    <w:rsid w:val="008177F1"/>
    <w:rsid w:val="00817CBC"/>
    <w:rsid w:val="00817E27"/>
    <w:rsid w:val="008206CA"/>
    <w:rsid w:val="00820B63"/>
    <w:rsid w:val="00820B66"/>
    <w:rsid w:val="00820C24"/>
    <w:rsid w:val="00820F98"/>
    <w:rsid w:val="00821CD2"/>
    <w:rsid w:val="00821EC7"/>
    <w:rsid w:val="00822151"/>
    <w:rsid w:val="008230A9"/>
    <w:rsid w:val="00823C28"/>
    <w:rsid w:val="0082407F"/>
    <w:rsid w:val="00824CB7"/>
    <w:rsid w:val="00824F8C"/>
    <w:rsid w:val="008256CC"/>
    <w:rsid w:val="00825F60"/>
    <w:rsid w:val="00825F90"/>
    <w:rsid w:val="008269FF"/>
    <w:rsid w:val="00827C70"/>
    <w:rsid w:val="00831D9D"/>
    <w:rsid w:val="00832198"/>
    <w:rsid w:val="00832992"/>
    <w:rsid w:val="0083338E"/>
    <w:rsid w:val="0083349C"/>
    <w:rsid w:val="00833625"/>
    <w:rsid w:val="008337AA"/>
    <w:rsid w:val="008338F0"/>
    <w:rsid w:val="008339E5"/>
    <w:rsid w:val="00833AF4"/>
    <w:rsid w:val="00833FB5"/>
    <w:rsid w:val="00834AC2"/>
    <w:rsid w:val="00834C39"/>
    <w:rsid w:val="00835001"/>
    <w:rsid w:val="00835D2C"/>
    <w:rsid w:val="008360F5"/>
    <w:rsid w:val="0083737B"/>
    <w:rsid w:val="00837AD1"/>
    <w:rsid w:val="00837C33"/>
    <w:rsid w:val="0084015F"/>
    <w:rsid w:val="00840591"/>
    <w:rsid w:val="00841903"/>
    <w:rsid w:val="008429EC"/>
    <w:rsid w:val="00842E9B"/>
    <w:rsid w:val="0084305E"/>
    <w:rsid w:val="00843755"/>
    <w:rsid w:val="00843DFF"/>
    <w:rsid w:val="00844018"/>
    <w:rsid w:val="0084422F"/>
    <w:rsid w:val="008452D1"/>
    <w:rsid w:val="008453DA"/>
    <w:rsid w:val="008454A1"/>
    <w:rsid w:val="00845C34"/>
    <w:rsid w:val="00845E11"/>
    <w:rsid w:val="008471A2"/>
    <w:rsid w:val="00847697"/>
    <w:rsid w:val="00850575"/>
    <w:rsid w:val="00850DDF"/>
    <w:rsid w:val="00851042"/>
    <w:rsid w:val="008513AA"/>
    <w:rsid w:val="008517C9"/>
    <w:rsid w:val="00852E64"/>
    <w:rsid w:val="008534B2"/>
    <w:rsid w:val="0085365A"/>
    <w:rsid w:val="008554E3"/>
    <w:rsid w:val="00856E9A"/>
    <w:rsid w:val="00857A58"/>
    <w:rsid w:val="00857A94"/>
    <w:rsid w:val="00857B93"/>
    <w:rsid w:val="0086039B"/>
    <w:rsid w:val="0086078B"/>
    <w:rsid w:val="00860D35"/>
    <w:rsid w:val="008615A1"/>
    <w:rsid w:val="00862A3E"/>
    <w:rsid w:val="0086376B"/>
    <w:rsid w:val="0086546F"/>
    <w:rsid w:val="00867CD5"/>
    <w:rsid w:val="008702C9"/>
    <w:rsid w:val="008709BE"/>
    <w:rsid w:val="00871430"/>
    <w:rsid w:val="00871E68"/>
    <w:rsid w:val="008720EE"/>
    <w:rsid w:val="008721B1"/>
    <w:rsid w:val="00873FBA"/>
    <w:rsid w:val="00874A24"/>
    <w:rsid w:val="00874D63"/>
    <w:rsid w:val="008752FB"/>
    <w:rsid w:val="008760F7"/>
    <w:rsid w:val="00876DA3"/>
    <w:rsid w:val="00877364"/>
    <w:rsid w:val="008777AA"/>
    <w:rsid w:val="008779ED"/>
    <w:rsid w:val="00880039"/>
    <w:rsid w:val="008806B9"/>
    <w:rsid w:val="008808A9"/>
    <w:rsid w:val="00880D3D"/>
    <w:rsid w:val="008821F0"/>
    <w:rsid w:val="00882832"/>
    <w:rsid w:val="00883464"/>
    <w:rsid w:val="00885422"/>
    <w:rsid w:val="00885DC9"/>
    <w:rsid w:val="0088679B"/>
    <w:rsid w:val="0088697F"/>
    <w:rsid w:val="008875DD"/>
    <w:rsid w:val="008917C3"/>
    <w:rsid w:val="00892574"/>
    <w:rsid w:val="00893037"/>
    <w:rsid w:val="008931D7"/>
    <w:rsid w:val="00894601"/>
    <w:rsid w:val="00894B1C"/>
    <w:rsid w:val="0089512F"/>
    <w:rsid w:val="008953F6"/>
    <w:rsid w:val="00895470"/>
    <w:rsid w:val="00896425"/>
    <w:rsid w:val="008969C4"/>
    <w:rsid w:val="008A112D"/>
    <w:rsid w:val="008A15C3"/>
    <w:rsid w:val="008A17C5"/>
    <w:rsid w:val="008A1DB6"/>
    <w:rsid w:val="008A255E"/>
    <w:rsid w:val="008A27BA"/>
    <w:rsid w:val="008A3343"/>
    <w:rsid w:val="008A3451"/>
    <w:rsid w:val="008A3A0B"/>
    <w:rsid w:val="008A5728"/>
    <w:rsid w:val="008A66B2"/>
    <w:rsid w:val="008A6F1B"/>
    <w:rsid w:val="008A74A1"/>
    <w:rsid w:val="008B0C32"/>
    <w:rsid w:val="008B0E9B"/>
    <w:rsid w:val="008B1205"/>
    <w:rsid w:val="008B168A"/>
    <w:rsid w:val="008B19BF"/>
    <w:rsid w:val="008B1A6E"/>
    <w:rsid w:val="008B1BA4"/>
    <w:rsid w:val="008B207A"/>
    <w:rsid w:val="008B239C"/>
    <w:rsid w:val="008B3F3A"/>
    <w:rsid w:val="008B5E19"/>
    <w:rsid w:val="008B5F9F"/>
    <w:rsid w:val="008B602A"/>
    <w:rsid w:val="008B637E"/>
    <w:rsid w:val="008B6679"/>
    <w:rsid w:val="008B6747"/>
    <w:rsid w:val="008C0414"/>
    <w:rsid w:val="008C07BB"/>
    <w:rsid w:val="008C090D"/>
    <w:rsid w:val="008C1454"/>
    <w:rsid w:val="008C1A40"/>
    <w:rsid w:val="008C26AF"/>
    <w:rsid w:val="008C3387"/>
    <w:rsid w:val="008C37CB"/>
    <w:rsid w:val="008C3B88"/>
    <w:rsid w:val="008C41B5"/>
    <w:rsid w:val="008C4CDF"/>
    <w:rsid w:val="008C4D20"/>
    <w:rsid w:val="008C5847"/>
    <w:rsid w:val="008C5926"/>
    <w:rsid w:val="008C637F"/>
    <w:rsid w:val="008C6629"/>
    <w:rsid w:val="008C7385"/>
    <w:rsid w:val="008C7CCF"/>
    <w:rsid w:val="008D0717"/>
    <w:rsid w:val="008D0B60"/>
    <w:rsid w:val="008D1C65"/>
    <w:rsid w:val="008D3457"/>
    <w:rsid w:val="008D3D40"/>
    <w:rsid w:val="008D3D4F"/>
    <w:rsid w:val="008D5858"/>
    <w:rsid w:val="008D5C30"/>
    <w:rsid w:val="008D5C9F"/>
    <w:rsid w:val="008D5EA7"/>
    <w:rsid w:val="008D6304"/>
    <w:rsid w:val="008D653C"/>
    <w:rsid w:val="008D6F8D"/>
    <w:rsid w:val="008D753F"/>
    <w:rsid w:val="008E00BB"/>
    <w:rsid w:val="008E0E4D"/>
    <w:rsid w:val="008E17DB"/>
    <w:rsid w:val="008E3462"/>
    <w:rsid w:val="008E3716"/>
    <w:rsid w:val="008E3CBC"/>
    <w:rsid w:val="008E430F"/>
    <w:rsid w:val="008E43E1"/>
    <w:rsid w:val="008E480F"/>
    <w:rsid w:val="008E5F9E"/>
    <w:rsid w:val="008E6B4E"/>
    <w:rsid w:val="008E6DFA"/>
    <w:rsid w:val="008E70FB"/>
    <w:rsid w:val="008E74D7"/>
    <w:rsid w:val="008E793B"/>
    <w:rsid w:val="008F0E12"/>
    <w:rsid w:val="008F172B"/>
    <w:rsid w:val="008F3A19"/>
    <w:rsid w:val="008F4A15"/>
    <w:rsid w:val="008F565D"/>
    <w:rsid w:val="008F63F8"/>
    <w:rsid w:val="008F6603"/>
    <w:rsid w:val="008F69CD"/>
    <w:rsid w:val="008F7390"/>
    <w:rsid w:val="008F73D3"/>
    <w:rsid w:val="008F7C1E"/>
    <w:rsid w:val="009001B9"/>
    <w:rsid w:val="0090061B"/>
    <w:rsid w:val="009006F0"/>
    <w:rsid w:val="00900A85"/>
    <w:rsid w:val="00900BB0"/>
    <w:rsid w:val="00901D74"/>
    <w:rsid w:val="009039EA"/>
    <w:rsid w:val="009064FF"/>
    <w:rsid w:val="00906550"/>
    <w:rsid w:val="00907B38"/>
    <w:rsid w:val="0091093F"/>
    <w:rsid w:val="009118FD"/>
    <w:rsid w:val="00912468"/>
    <w:rsid w:val="0091354B"/>
    <w:rsid w:val="009138AB"/>
    <w:rsid w:val="009159E8"/>
    <w:rsid w:val="00915DB4"/>
    <w:rsid w:val="00916E66"/>
    <w:rsid w:val="00921A0B"/>
    <w:rsid w:val="00921BBD"/>
    <w:rsid w:val="00921ECF"/>
    <w:rsid w:val="00923415"/>
    <w:rsid w:val="009242C9"/>
    <w:rsid w:val="00924418"/>
    <w:rsid w:val="00924766"/>
    <w:rsid w:val="00924980"/>
    <w:rsid w:val="00924B44"/>
    <w:rsid w:val="00924E5C"/>
    <w:rsid w:val="00925296"/>
    <w:rsid w:val="009252DE"/>
    <w:rsid w:val="00925334"/>
    <w:rsid w:val="009253B3"/>
    <w:rsid w:val="00925A4C"/>
    <w:rsid w:val="00925D17"/>
    <w:rsid w:val="009266D3"/>
    <w:rsid w:val="00926DB1"/>
    <w:rsid w:val="00927683"/>
    <w:rsid w:val="00927B9C"/>
    <w:rsid w:val="00930629"/>
    <w:rsid w:val="0093073D"/>
    <w:rsid w:val="00930814"/>
    <w:rsid w:val="009309CB"/>
    <w:rsid w:val="0093107A"/>
    <w:rsid w:val="0093124E"/>
    <w:rsid w:val="009313B3"/>
    <w:rsid w:val="00931712"/>
    <w:rsid w:val="009331CB"/>
    <w:rsid w:val="0093368F"/>
    <w:rsid w:val="0093428A"/>
    <w:rsid w:val="00934323"/>
    <w:rsid w:val="009351A4"/>
    <w:rsid w:val="00935890"/>
    <w:rsid w:val="009362C3"/>
    <w:rsid w:val="00936F19"/>
    <w:rsid w:val="00936FF3"/>
    <w:rsid w:val="0093724B"/>
    <w:rsid w:val="00937C0B"/>
    <w:rsid w:val="0094195F"/>
    <w:rsid w:val="00941BCD"/>
    <w:rsid w:val="00941EC6"/>
    <w:rsid w:val="00942BC0"/>
    <w:rsid w:val="00943DE8"/>
    <w:rsid w:val="009441E5"/>
    <w:rsid w:val="00944634"/>
    <w:rsid w:val="00944E3C"/>
    <w:rsid w:val="00945459"/>
    <w:rsid w:val="00946605"/>
    <w:rsid w:val="00946967"/>
    <w:rsid w:val="0094751B"/>
    <w:rsid w:val="00947614"/>
    <w:rsid w:val="00947CA1"/>
    <w:rsid w:val="00947D8F"/>
    <w:rsid w:val="009505E9"/>
    <w:rsid w:val="009509FD"/>
    <w:rsid w:val="00950F31"/>
    <w:rsid w:val="00951235"/>
    <w:rsid w:val="0095214C"/>
    <w:rsid w:val="00952367"/>
    <w:rsid w:val="0095252E"/>
    <w:rsid w:val="00952D08"/>
    <w:rsid w:val="00953010"/>
    <w:rsid w:val="00953199"/>
    <w:rsid w:val="009537EA"/>
    <w:rsid w:val="00955207"/>
    <w:rsid w:val="00955E68"/>
    <w:rsid w:val="0095696A"/>
    <w:rsid w:val="00957653"/>
    <w:rsid w:val="0096002D"/>
    <w:rsid w:val="00960272"/>
    <w:rsid w:val="0096044E"/>
    <w:rsid w:val="00960700"/>
    <w:rsid w:val="00960741"/>
    <w:rsid w:val="00960E0F"/>
    <w:rsid w:val="00961458"/>
    <w:rsid w:val="009614CD"/>
    <w:rsid w:val="009616BB"/>
    <w:rsid w:val="009625FA"/>
    <w:rsid w:val="0096301A"/>
    <w:rsid w:val="00963A09"/>
    <w:rsid w:val="00963B24"/>
    <w:rsid w:val="009646E8"/>
    <w:rsid w:val="0096569E"/>
    <w:rsid w:val="009662CE"/>
    <w:rsid w:val="009664EC"/>
    <w:rsid w:val="009666D4"/>
    <w:rsid w:val="009710F1"/>
    <w:rsid w:val="009717CC"/>
    <w:rsid w:val="009728F6"/>
    <w:rsid w:val="009735B7"/>
    <w:rsid w:val="009744D6"/>
    <w:rsid w:val="00974EA8"/>
    <w:rsid w:val="00975653"/>
    <w:rsid w:val="009759E5"/>
    <w:rsid w:val="00975A8B"/>
    <w:rsid w:val="00975A97"/>
    <w:rsid w:val="00975D2E"/>
    <w:rsid w:val="00976190"/>
    <w:rsid w:val="009767E6"/>
    <w:rsid w:val="009825F4"/>
    <w:rsid w:val="00983B8E"/>
    <w:rsid w:val="0098431F"/>
    <w:rsid w:val="009844F1"/>
    <w:rsid w:val="0098454C"/>
    <w:rsid w:val="009845E0"/>
    <w:rsid w:val="00984850"/>
    <w:rsid w:val="00984948"/>
    <w:rsid w:val="00984A31"/>
    <w:rsid w:val="00985CB2"/>
    <w:rsid w:val="00986833"/>
    <w:rsid w:val="009876FF"/>
    <w:rsid w:val="00987C27"/>
    <w:rsid w:val="00990175"/>
    <w:rsid w:val="00990E27"/>
    <w:rsid w:val="00991DB7"/>
    <w:rsid w:val="00993085"/>
    <w:rsid w:val="00993A78"/>
    <w:rsid w:val="00993E55"/>
    <w:rsid w:val="00994590"/>
    <w:rsid w:val="00994F86"/>
    <w:rsid w:val="009975CE"/>
    <w:rsid w:val="00997693"/>
    <w:rsid w:val="0099774D"/>
    <w:rsid w:val="00997763"/>
    <w:rsid w:val="009A0CD6"/>
    <w:rsid w:val="009A177C"/>
    <w:rsid w:val="009A2A64"/>
    <w:rsid w:val="009A3DB7"/>
    <w:rsid w:val="009A41E7"/>
    <w:rsid w:val="009A69F6"/>
    <w:rsid w:val="009A7CE6"/>
    <w:rsid w:val="009B0508"/>
    <w:rsid w:val="009B08D2"/>
    <w:rsid w:val="009B0BA0"/>
    <w:rsid w:val="009B152A"/>
    <w:rsid w:val="009B1B95"/>
    <w:rsid w:val="009B2468"/>
    <w:rsid w:val="009B2946"/>
    <w:rsid w:val="009B2A2C"/>
    <w:rsid w:val="009B35BD"/>
    <w:rsid w:val="009B43BE"/>
    <w:rsid w:val="009B43DB"/>
    <w:rsid w:val="009B4713"/>
    <w:rsid w:val="009B4876"/>
    <w:rsid w:val="009B4B43"/>
    <w:rsid w:val="009B52B0"/>
    <w:rsid w:val="009B5782"/>
    <w:rsid w:val="009B60B8"/>
    <w:rsid w:val="009B6DFD"/>
    <w:rsid w:val="009B72A3"/>
    <w:rsid w:val="009B74F4"/>
    <w:rsid w:val="009C1282"/>
    <w:rsid w:val="009C23F8"/>
    <w:rsid w:val="009C32EE"/>
    <w:rsid w:val="009C378E"/>
    <w:rsid w:val="009C3AD0"/>
    <w:rsid w:val="009C4433"/>
    <w:rsid w:val="009C50AA"/>
    <w:rsid w:val="009C6B16"/>
    <w:rsid w:val="009C6E7B"/>
    <w:rsid w:val="009C7636"/>
    <w:rsid w:val="009C76C8"/>
    <w:rsid w:val="009C78BA"/>
    <w:rsid w:val="009C79F3"/>
    <w:rsid w:val="009C7D67"/>
    <w:rsid w:val="009C7E51"/>
    <w:rsid w:val="009D0937"/>
    <w:rsid w:val="009D0C5B"/>
    <w:rsid w:val="009D1497"/>
    <w:rsid w:val="009D1B80"/>
    <w:rsid w:val="009D1E5F"/>
    <w:rsid w:val="009D288A"/>
    <w:rsid w:val="009D344B"/>
    <w:rsid w:val="009D381F"/>
    <w:rsid w:val="009D3CC9"/>
    <w:rsid w:val="009D3F40"/>
    <w:rsid w:val="009D4743"/>
    <w:rsid w:val="009D6588"/>
    <w:rsid w:val="009D6AE4"/>
    <w:rsid w:val="009D72D5"/>
    <w:rsid w:val="009E0D1C"/>
    <w:rsid w:val="009E184A"/>
    <w:rsid w:val="009E3579"/>
    <w:rsid w:val="009E3F32"/>
    <w:rsid w:val="009E4979"/>
    <w:rsid w:val="009E4DFC"/>
    <w:rsid w:val="009E52EF"/>
    <w:rsid w:val="009E5865"/>
    <w:rsid w:val="009E5BA4"/>
    <w:rsid w:val="009E77A7"/>
    <w:rsid w:val="009F0550"/>
    <w:rsid w:val="009F0EEE"/>
    <w:rsid w:val="009F1021"/>
    <w:rsid w:val="009F1EB7"/>
    <w:rsid w:val="009F2054"/>
    <w:rsid w:val="009F2BC6"/>
    <w:rsid w:val="009F5F39"/>
    <w:rsid w:val="009F6A83"/>
    <w:rsid w:val="009F6B2A"/>
    <w:rsid w:val="009F6D5A"/>
    <w:rsid w:val="009F6E92"/>
    <w:rsid w:val="00A000A3"/>
    <w:rsid w:val="00A00501"/>
    <w:rsid w:val="00A00A18"/>
    <w:rsid w:val="00A00CBB"/>
    <w:rsid w:val="00A02D8C"/>
    <w:rsid w:val="00A03204"/>
    <w:rsid w:val="00A0378D"/>
    <w:rsid w:val="00A03BDD"/>
    <w:rsid w:val="00A03DFA"/>
    <w:rsid w:val="00A04011"/>
    <w:rsid w:val="00A045C3"/>
    <w:rsid w:val="00A04699"/>
    <w:rsid w:val="00A049BA"/>
    <w:rsid w:val="00A06661"/>
    <w:rsid w:val="00A0740F"/>
    <w:rsid w:val="00A1089C"/>
    <w:rsid w:val="00A10F78"/>
    <w:rsid w:val="00A11892"/>
    <w:rsid w:val="00A1206F"/>
    <w:rsid w:val="00A122E4"/>
    <w:rsid w:val="00A13765"/>
    <w:rsid w:val="00A143DF"/>
    <w:rsid w:val="00A14998"/>
    <w:rsid w:val="00A14DCA"/>
    <w:rsid w:val="00A15BBC"/>
    <w:rsid w:val="00A15D68"/>
    <w:rsid w:val="00A20987"/>
    <w:rsid w:val="00A210D1"/>
    <w:rsid w:val="00A217E4"/>
    <w:rsid w:val="00A2188E"/>
    <w:rsid w:val="00A231ED"/>
    <w:rsid w:val="00A2360A"/>
    <w:rsid w:val="00A24D91"/>
    <w:rsid w:val="00A263BD"/>
    <w:rsid w:val="00A2657F"/>
    <w:rsid w:val="00A26C34"/>
    <w:rsid w:val="00A27709"/>
    <w:rsid w:val="00A2791E"/>
    <w:rsid w:val="00A315A8"/>
    <w:rsid w:val="00A315D0"/>
    <w:rsid w:val="00A31C18"/>
    <w:rsid w:val="00A322B7"/>
    <w:rsid w:val="00A33243"/>
    <w:rsid w:val="00A335CC"/>
    <w:rsid w:val="00A33EA9"/>
    <w:rsid w:val="00A3548A"/>
    <w:rsid w:val="00A35A27"/>
    <w:rsid w:val="00A35E26"/>
    <w:rsid w:val="00A36463"/>
    <w:rsid w:val="00A36F7E"/>
    <w:rsid w:val="00A3716B"/>
    <w:rsid w:val="00A40B33"/>
    <w:rsid w:val="00A41142"/>
    <w:rsid w:val="00A41320"/>
    <w:rsid w:val="00A420BD"/>
    <w:rsid w:val="00A42469"/>
    <w:rsid w:val="00A427C1"/>
    <w:rsid w:val="00A428B0"/>
    <w:rsid w:val="00A42B78"/>
    <w:rsid w:val="00A43DFD"/>
    <w:rsid w:val="00A44CC5"/>
    <w:rsid w:val="00A44F1D"/>
    <w:rsid w:val="00A4617E"/>
    <w:rsid w:val="00A4635F"/>
    <w:rsid w:val="00A467BF"/>
    <w:rsid w:val="00A474D1"/>
    <w:rsid w:val="00A475DE"/>
    <w:rsid w:val="00A47699"/>
    <w:rsid w:val="00A479AD"/>
    <w:rsid w:val="00A5005A"/>
    <w:rsid w:val="00A505C3"/>
    <w:rsid w:val="00A51A5B"/>
    <w:rsid w:val="00A52B87"/>
    <w:rsid w:val="00A53120"/>
    <w:rsid w:val="00A537F7"/>
    <w:rsid w:val="00A54797"/>
    <w:rsid w:val="00A54EA5"/>
    <w:rsid w:val="00A55024"/>
    <w:rsid w:val="00A55CB5"/>
    <w:rsid w:val="00A563F4"/>
    <w:rsid w:val="00A56767"/>
    <w:rsid w:val="00A573EB"/>
    <w:rsid w:val="00A5783D"/>
    <w:rsid w:val="00A60026"/>
    <w:rsid w:val="00A601C8"/>
    <w:rsid w:val="00A60280"/>
    <w:rsid w:val="00A6061A"/>
    <w:rsid w:val="00A60FD6"/>
    <w:rsid w:val="00A614D8"/>
    <w:rsid w:val="00A63288"/>
    <w:rsid w:val="00A63303"/>
    <w:rsid w:val="00A65CD8"/>
    <w:rsid w:val="00A65E1E"/>
    <w:rsid w:val="00A6621D"/>
    <w:rsid w:val="00A66A80"/>
    <w:rsid w:val="00A671C4"/>
    <w:rsid w:val="00A677FE"/>
    <w:rsid w:val="00A67843"/>
    <w:rsid w:val="00A67966"/>
    <w:rsid w:val="00A70E90"/>
    <w:rsid w:val="00A70E96"/>
    <w:rsid w:val="00A72B6F"/>
    <w:rsid w:val="00A73E29"/>
    <w:rsid w:val="00A74480"/>
    <w:rsid w:val="00A746A8"/>
    <w:rsid w:val="00A748B4"/>
    <w:rsid w:val="00A753FB"/>
    <w:rsid w:val="00A75A8A"/>
    <w:rsid w:val="00A75C8E"/>
    <w:rsid w:val="00A75CDF"/>
    <w:rsid w:val="00A76065"/>
    <w:rsid w:val="00A76562"/>
    <w:rsid w:val="00A77212"/>
    <w:rsid w:val="00A7779E"/>
    <w:rsid w:val="00A77D0B"/>
    <w:rsid w:val="00A804AB"/>
    <w:rsid w:val="00A80679"/>
    <w:rsid w:val="00A81FE2"/>
    <w:rsid w:val="00A822E8"/>
    <w:rsid w:val="00A82518"/>
    <w:rsid w:val="00A82BBB"/>
    <w:rsid w:val="00A82D7A"/>
    <w:rsid w:val="00A83287"/>
    <w:rsid w:val="00A832BA"/>
    <w:rsid w:val="00A83961"/>
    <w:rsid w:val="00A842B9"/>
    <w:rsid w:val="00A85D96"/>
    <w:rsid w:val="00A86086"/>
    <w:rsid w:val="00A90C55"/>
    <w:rsid w:val="00A914FE"/>
    <w:rsid w:val="00A91C65"/>
    <w:rsid w:val="00A92BEA"/>
    <w:rsid w:val="00A93127"/>
    <w:rsid w:val="00A93148"/>
    <w:rsid w:val="00A934A8"/>
    <w:rsid w:val="00A93967"/>
    <w:rsid w:val="00A945BF"/>
    <w:rsid w:val="00A946CA"/>
    <w:rsid w:val="00A94B1A"/>
    <w:rsid w:val="00A95522"/>
    <w:rsid w:val="00A95565"/>
    <w:rsid w:val="00A95B2B"/>
    <w:rsid w:val="00A96952"/>
    <w:rsid w:val="00A96D81"/>
    <w:rsid w:val="00AA0078"/>
    <w:rsid w:val="00AA020C"/>
    <w:rsid w:val="00AA103B"/>
    <w:rsid w:val="00AA1265"/>
    <w:rsid w:val="00AA451D"/>
    <w:rsid w:val="00AA526B"/>
    <w:rsid w:val="00AA5523"/>
    <w:rsid w:val="00AA6B90"/>
    <w:rsid w:val="00AA6E3C"/>
    <w:rsid w:val="00AA6EAD"/>
    <w:rsid w:val="00AA73A9"/>
    <w:rsid w:val="00AA79AB"/>
    <w:rsid w:val="00AB0DDD"/>
    <w:rsid w:val="00AB0F6A"/>
    <w:rsid w:val="00AB0F89"/>
    <w:rsid w:val="00AB1698"/>
    <w:rsid w:val="00AB1D5E"/>
    <w:rsid w:val="00AB1F4A"/>
    <w:rsid w:val="00AB20F6"/>
    <w:rsid w:val="00AB2A58"/>
    <w:rsid w:val="00AB2A66"/>
    <w:rsid w:val="00AB36B0"/>
    <w:rsid w:val="00AB4B06"/>
    <w:rsid w:val="00AB4F9C"/>
    <w:rsid w:val="00AB50B8"/>
    <w:rsid w:val="00AB533C"/>
    <w:rsid w:val="00AB53A4"/>
    <w:rsid w:val="00AB5AC1"/>
    <w:rsid w:val="00AB60E9"/>
    <w:rsid w:val="00AB6C41"/>
    <w:rsid w:val="00AB7369"/>
    <w:rsid w:val="00AC0A29"/>
    <w:rsid w:val="00AC11E5"/>
    <w:rsid w:val="00AC220D"/>
    <w:rsid w:val="00AC3194"/>
    <w:rsid w:val="00AC4547"/>
    <w:rsid w:val="00AC57FE"/>
    <w:rsid w:val="00AC6318"/>
    <w:rsid w:val="00AC6428"/>
    <w:rsid w:val="00AC685C"/>
    <w:rsid w:val="00AC756A"/>
    <w:rsid w:val="00AC767B"/>
    <w:rsid w:val="00AC77E6"/>
    <w:rsid w:val="00AC7BDB"/>
    <w:rsid w:val="00AD046F"/>
    <w:rsid w:val="00AD07B1"/>
    <w:rsid w:val="00AD13EA"/>
    <w:rsid w:val="00AD1725"/>
    <w:rsid w:val="00AD20D9"/>
    <w:rsid w:val="00AD24EB"/>
    <w:rsid w:val="00AD3BB1"/>
    <w:rsid w:val="00AD3FB4"/>
    <w:rsid w:val="00AD407D"/>
    <w:rsid w:val="00AD51A6"/>
    <w:rsid w:val="00AD5975"/>
    <w:rsid w:val="00AD5BFC"/>
    <w:rsid w:val="00AD5F68"/>
    <w:rsid w:val="00AD6B28"/>
    <w:rsid w:val="00AD7B50"/>
    <w:rsid w:val="00AE0D34"/>
    <w:rsid w:val="00AE1576"/>
    <w:rsid w:val="00AE1F0C"/>
    <w:rsid w:val="00AE31AB"/>
    <w:rsid w:val="00AE461F"/>
    <w:rsid w:val="00AE501B"/>
    <w:rsid w:val="00AE52C8"/>
    <w:rsid w:val="00AE6459"/>
    <w:rsid w:val="00AE7AD9"/>
    <w:rsid w:val="00AE7ECC"/>
    <w:rsid w:val="00AF0EB4"/>
    <w:rsid w:val="00AF1723"/>
    <w:rsid w:val="00AF2587"/>
    <w:rsid w:val="00AF2D8B"/>
    <w:rsid w:val="00AF34B2"/>
    <w:rsid w:val="00AF5427"/>
    <w:rsid w:val="00AF58F8"/>
    <w:rsid w:val="00AF5DA6"/>
    <w:rsid w:val="00AF7C29"/>
    <w:rsid w:val="00AF7E0E"/>
    <w:rsid w:val="00B00156"/>
    <w:rsid w:val="00B01EE6"/>
    <w:rsid w:val="00B0206D"/>
    <w:rsid w:val="00B0214E"/>
    <w:rsid w:val="00B02DAA"/>
    <w:rsid w:val="00B02F5F"/>
    <w:rsid w:val="00B0394C"/>
    <w:rsid w:val="00B0395F"/>
    <w:rsid w:val="00B04160"/>
    <w:rsid w:val="00B04231"/>
    <w:rsid w:val="00B044B7"/>
    <w:rsid w:val="00B04A94"/>
    <w:rsid w:val="00B04D00"/>
    <w:rsid w:val="00B059FD"/>
    <w:rsid w:val="00B06518"/>
    <w:rsid w:val="00B06F8B"/>
    <w:rsid w:val="00B0767C"/>
    <w:rsid w:val="00B0768B"/>
    <w:rsid w:val="00B076F0"/>
    <w:rsid w:val="00B07725"/>
    <w:rsid w:val="00B07996"/>
    <w:rsid w:val="00B10CDA"/>
    <w:rsid w:val="00B12B9B"/>
    <w:rsid w:val="00B13954"/>
    <w:rsid w:val="00B13C62"/>
    <w:rsid w:val="00B13C68"/>
    <w:rsid w:val="00B13D1C"/>
    <w:rsid w:val="00B13E6E"/>
    <w:rsid w:val="00B14971"/>
    <w:rsid w:val="00B15627"/>
    <w:rsid w:val="00B163C6"/>
    <w:rsid w:val="00B173B9"/>
    <w:rsid w:val="00B20150"/>
    <w:rsid w:val="00B20378"/>
    <w:rsid w:val="00B20B14"/>
    <w:rsid w:val="00B20B66"/>
    <w:rsid w:val="00B217B9"/>
    <w:rsid w:val="00B2264D"/>
    <w:rsid w:val="00B2270C"/>
    <w:rsid w:val="00B22BD9"/>
    <w:rsid w:val="00B233CA"/>
    <w:rsid w:val="00B235C9"/>
    <w:rsid w:val="00B23826"/>
    <w:rsid w:val="00B239BE"/>
    <w:rsid w:val="00B2423C"/>
    <w:rsid w:val="00B247EF"/>
    <w:rsid w:val="00B254AB"/>
    <w:rsid w:val="00B25680"/>
    <w:rsid w:val="00B26010"/>
    <w:rsid w:val="00B3011D"/>
    <w:rsid w:val="00B305C1"/>
    <w:rsid w:val="00B31016"/>
    <w:rsid w:val="00B3111A"/>
    <w:rsid w:val="00B31EBE"/>
    <w:rsid w:val="00B33695"/>
    <w:rsid w:val="00B3369B"/>
    <w:rsid w:val="00B34166"/>
    <w:rsid w:val="00B3595E"/>
    <w:rsid w:val="00B3763E"/>
    <w:rsid w:val="00B37BCD"/>
    <w:rsid w:val="00B37DE5"/>
    <w:rsid w:val="00B41AA8"/>
    <w:rsid w:val="00B41F87"/>
    <w:rsid w:val="00B42065"/>
    <w:rsid w:val="00B421F9"/>
    <w:rsid w:val="00B423E0"/>
    <w:rsid w:val="00B43E13"/>
    <w:rsid w:val="00B444C8"/>
    <w:rsid w:val="00B4540C"/>
    <w:rsid w:val="00B45C89"/>
    <w:rsid w:val="00B465F9"/>
    <w:rsid w:val="00B46E99"/>
    <w:rsid w:val="00B47C23"/>
    <w:rsid w:val="00B47E13"/>
    <w:rsid w:val="00B5172C"/>
    <w:rsid w:val="00B52986"/>
    <w:rsid w:val="00B53CCE"/>
    <w:rsid w:val="00B54DFB"/>
    <w:rsid w:val="00B55203"/>
    <w:rsid w:val="00B55755"/>
    <w:rsid w:val="00B55D66"/>
    <w:rsid w:val="00B56CDA"/>
    <w:rsid w:val="00B574E8"/>
    <w:rsid w:val="00B57AE2"/>
    <w:rsid w:val="00B57B37"/>
    <w:rsid w:val="00B61259"/>
    <w:rsid w:val="00B6133D"/>
    <w:rsid w:val="00B61374"/>
    <w:rsid w:val="00B6163C"/>
    <w:rsid w:val="00B6394B"/>
    <w:rsid w:val="00B63CB8"/>
    <w:rsid w:val="00B64BB5"/>
    <w:rsid w:val="00B64C15"/>
    <w:rsid w:val="00B65597"/>
    <w:rsid w:val="00B6696A"/>
    <w:rsid w:val="00B6755A"/>
    <w:rsid w:val="00B67B1E"/>
    <w:rsid w:val="00B7070D"/>
    <w:rsid w:val="00B71356"/>
    <w:rsid w:val="00B72053"/>
    <w:rsid w:val="00B723C7"/>
    <w:rsid w:val="00B72758"/>
    <w:rsid w:val="00B72B52"/>
    <w:rsid w:val="00B734F3"/>
    <w:rsid w:val="00B73A61"/>
    <w:rsid w:val="00B741ED"/>
    <w:rsid w:val="00B74436"/>
    <w:rsid w:val="00B749F1"/>
    <w:rsid w:val="00B7590D"/>
    <w:rsid w:val="00B769DE"/>
    <w:rsid w:val="00B7790B"/>
    <w:rsid w:val="00B80A90"/>
    <w:rsid w:val="00B80F81"/>
    <w:rsid w:val="00B8297F"/>
    <w:rsid w:val="00B83201"/>
    <w:rsid w:val="00B836BC"/>
    <w:rsid w:val="00B838D0"/>
    <w:rsid w:val="00B84956"/>
    <w:rsid w:val="00B84DBC"/>
    <w:rsid w:val="00B86C70"/>
    <w:rsid w:val="00B87327"/>
    <w:rsid w:val="00B87A4C"/>
    <w:rsid w:val="00B90141"/>
    <w:rsid w:val="00B9026E"/>
    <w:rsid w:val="00B9109F"/>
    <w:rsid w:val="00B914A4"/>
    <w:rsid w:val="00B92AD4"/>
    <w:rsid w:val="00B92AF7"/>
    <w:rsid w:val="00B92B54"/>
    <w:rsid w:val="00B9399F"/>
    <w:rsid w:val="00B951B1"/>
    <w:rsid w:val="00B956C5"/>
    <w:rsid w:val="00B95B27"/>
    <w:rsid w:val="00B95CD1"/>
    <w:rsid w:val="00B960CD"/>
    <w:rsid w:val="00B974EE"/>
    <w:rsid w:val="00B97B8E"/>
    <w:rsid w:val="00BA0DE9"/>
    <w:rsid w:val="00BA0E19"/>
    <w:rsid w:val="00BA132A"/>
    <w:rsid w:val="00BA1E3A"/>
    <w:rsid w:val="00BA22A9"/>
    <w:rsid w:val="00BA242A"/>
    <w:rsid w:val="00BA2A12"/>
    <w:rsid w:val="00BA2FF8"/>
    <w:rsid w:val="00BA3190"/>
    <w:rsid w:val="00BA3D9F"/>
    <w:rsid w:val="00BA4B67"/>
    <w:rsid w:val="00BA4F83"/>
    <w:rsid w:val="00BA5098"/>
    <w:rsid w:val="00BA5499"/>
    <w:rsid w:val="00BA5B92"/>
    <w:rsid w:val="00BA5EFE"/>
    <w:rsid w:val="00BA5F18"/>
    <w:rsid w:val="00BA6068"/>
    <w:rsid w:val="00BA677E"/>
    <w:rsid w:val="00BB0AB4"/>
    <w:rsid w:val="00BB0B25"/>
    <w:rsid w:val="00BB1CAD"/>
    <w:rsid w:val="00BB2ABC"/>
    <w:rsid w:val="00BB37E5"/>
    <w:rsid w:val="00BB4804"/>
    <w:rsid w:val="00BB49DF"/>
    <w:rsid w:val="00BB5283"/>
    <w:rsid w:val="00BB59DB"/>
    <w:rsid w:val="00BB5CCF"/>
    <w:rsid w:val="00BB5DE5"/>
    <w:rsid w:val="00BB6E7C"/>
    <w:rsid w:val="00BB79C8"/>
    <w:rsid w:val="00BC070E"/>
    <w:rsid w:val="00BC07E7"/>
    <w:rsid w:val="00BC12B9"/>
    <w:rsid w:val="00BC2954"/>
    <w:rsid w:val="00BC29CF"/>
    <w:rsid w:val="00BC36BF"/>
    <w:rsid w:val="00BC370E"/>
    <w:rsid w:val="00BC3C83"/>
    <w:rsid w:val="00BC45BD"/>
    <w:rsid w:val="00BC4F89"/>
    <w:rsid w:val="00BC56BD"/>
    <w:rsid w:val="00BC5A0A"/>
    <w:rsid w:val="00BC5D25"/>
    <w:rsid w:val="00BC5EA3"/>
    <w:rsid w:val="00BC6269"/>
    <w:rsid w:val="00BD1539"/>
    <w:rsid w:val="00BD27D5"/>
    <w:rsid w:val="00BD3A20"/>
    <w:rsid w:val="00BD3EFA"/>
    <w:rsid w:val="00BD446D"/>
    <w:rsid w:val="00BD44E3"/>
    <w:rsid w:val="00BD545D"/>
    <w:rsid w:val="00BD62DE"/>
    <w:rsid w:val="00BD673F"/>
    <w:rsid w:val="00BD6859"/>
    <w:rsid w:val="00BD6CB3"/>
    <w:rsid w:val="00BD6E1C"/>
    <w:rsid w:val="00BD7083"/>
    <w:rsid w:val="00BE05BE"/>
    <w:rsid w:val="00BE0EDD"/>
    <w:rsid w:val="00BE1235"/>
    <w:rsid w:val="00BE1616"/>
    <w:rsid w:val="00BE1894"/>
    <w:rsid w:val="00BE2B38"/>
    <w:rsid w:val="00BE2D04"/>
    <w:rsid w:val="00BE3B05"/>
    <w:rsid w:val="00BE44DD"/>
    <w:rsid w:val="00BE4E2B"/>
    <w:rsid w:val="00BE53F2"/>
    <w:rsid w:val="00BE588A"/>
    <w:rsid w:val="00BE7CA2"/>
    <w:rsid w:val="00BE7E47"/>
    <w:rsid w:val="00BE7FF0"/>
    <w:rsid w:val="00BF042E"/>
    <w:rsid w:val="00BF0A65"/>
    <w:rsid w:val="00BF0ABB"/>
    <w:rsid w:val="00BF1066"/>
    <w:rsid w:val="00BF1231"/>
    <w:rsid w:val="00BF17F5"/>
    <w:rsid w:val="00BF1F47"/>
    <w:rsid w:val="00BF2592"/>
    <w:rsid w:val="00BF2F4B"/>
    <w:rsid w:val="00BF30DF"/>
    <w:rsid w:val="00BF4EE2"/>
    <w:rsid w:val="00BF52AF"/>
    <w:rsid w:val="00BF54E2"/>
    <w:rsid w:val="00BF5C59"/>
    <w:rsid w:val="00BF5D79"/>
    <w:rsid w:val="00BF6459"/>
    <w:rsid w:val="00BF7B2B"/>
    <w:rsid w:val="00C00668"/>
    <w:rsid w:val="00C008E7"/>
    <w:rsid w:val="00C0130C"/>
    <w:rsid w:val="00C019CC"/>
    <w:rsid w:val="00C0242E"/>
    <w:rsid w:val="00C02491"/>
    <w:rsid w:val="00C02AFD"/>
    <w:rsid w:val="00C02F60"/>
    <w:rsid w:val="00C033B4"/>
    <w:rsid w:val="00C03E64"/>
    <w:rsid w:val="00C03FA7"/>
    <w:rsid w:val="00C04040"/>
    <w:rsid w:val="00C04809"/>
    <w:rsid w:val="00C04EE2"/>
    <w:rsid w:val="00C0506F"/>
    <w:rsid w:val="00C05BDE"/>
    <w:rsid w:val="00C06AFD"/>
    <w:rsid w:val="00C0746F"/>
    <w:rsid w:val="00C077CB"/>
    <w:rsid w:val="00C07C73"/>
    <w:rsid w:val="00C1063F"/>
    <w:rsid w:val="00C10D10"/>
    <w:rsid w:val="00C11390"/>
    <w:rsid w:val="00C11A32"/>
    <w:rsid w:val="00C11F23"/>
    <w:rsid w:val="00C13195"/>
    <w:rsid w:val="00C1434A"/>
    <w:rsid w:val="00C1452E"/>
    <w:rsid w:val="00C14973"/>
    <w:rsid w:val="00C14EA8"/>
    <w:rsid w:val="00C14EBB"/>
    <w:rsid w:val="00C15094"/>
    <w:rsid w:val="00C150E5"/>
    <w:rsid w:val="00C162B6"/>
    <w:rsid w:val="00C16C9B"/>
    <w:rsid w:val="00C17F08"/>
    <w:rsid w:val="00C17F19"/>
    <w:rsid w:val="00C22A64"/>
    <w:rsid w:val="00C24DA7"/>
    <w:rsid w:val="00C24F84"/>
    <w:rsid w:val="00C25157"/>
    <w:rsid w:val="00C25502"/>
    <w:rsid w:val="00C25D09"/>
    <w:rsid w:val="00C25DCE"/>
    <w:rsid w:val="00C25E23"/>
    <w:rsid w:val="00C2635E"/>
    <w:rsid w:val="00C26431"/>
    <w:rsid w:val="00C271B4"/>
    <w:rsid w:val="00C274D6"/>
    <w:rsid w:val="00C2757F"/>
    <w:rsid w:val="00C30C7C"/>
    <w:rsid w:val="00C316FE"/>
    <w:rsid w:val="00C32B07"/>
    <w:rsid w:val="00C33D97"/>
    <w:rsid w:val="00C34B0F"/>
    <w:rsid w:val="00C353AA"/>
    <w:rsid w:val="00C354B5"/>
    <w:rsid w:val="00C379D0"/>
    <w:rsid w:val="00C40AC5"/>
    <w:rsid w:val="00C40DDC"/>
    <w:rsid w:val="00C40EA3"/>
    <w:rsid w:val="00C41293"/>
    <w:rsid w:val="00C41585"/>
    <w:rsid w:val="00C419D1"/>
    <w:rsid w:val="00C41BA5"/>
    <w:rsid w:val="00C41BA6"/>
    <w:rsid w:val="00C41DE9"/>
    <w:rsid w:val="00C41EB6"/>
    <w:rsid w:val="00C43195"/>
    <w:rsid w:val="00C437F0"/>
    <w:rsid w:val="00C43984"/>
    <w:rsid w:val="00C43E0C"/>
    <w:rsid w:val="00C46206"/>
    <w:rsid w:val="00C467C0"/>
    <w:rsid w:val="00C46AAE"/>
    <w:rsid w:val="00C47727"/>
    <w:rsid w:val="00C47E1B"/>
    <w:rsid w:val="00C5011A"/>
    <w:rsid w:val="00C50194"/>
    <w:rsid w:val="00C50FC3"/>
    <w:rsid w:val="00C53540"/>
    <w:rsid w:val="00C53B89"/>
    <w:rsid w:val="00C55290"/>
    <w:rsid w:val="00C55F45"/>
    <w:rsid w:val="00C5687E"/>
    <w:rsid w:val="00C5722A"/>
    <w:rsid w:val="00C5769C"/>
    <w:rsid w:val="00C57B38"/>
    <w:rsid w:val="00C57E75"/>
    <w:rsid w:val="00C57F24"/>
    <w:rsid w:val="00C60531"/>
    <w:rsid w:val="00C616E4"/>
    <w:rsid w:val="00C61EFE"/>
    <w:rsid w:val="00C62C7A"/>
    <w:rsid w:val="00C62F71"/>
    <w:rsid w:val="00C63195"/>
    <w:rsid w:val="00C63647"/>
    <w:rsid w:val="00C64AA2"/>
    <w:rsid w:val="00C66935"/>
    <w:rsid w:val="00C678DF"/>
    <w:rsid w:val="00C707F7"/>
    <w:rsid w:val="00C70C59"/>
    <w:rsid w:val="00C70ED4"/>
    <w:rsid w:val="00C714F5"/>
    <w:rsid w:val="00C720DE"/>
    <w:rsid w:val="00C72909"/>
    <w:rsid w:val="00C734D2"/>
    <w:rsid w:val="00C73DFC"/>
    <w:rsid w:val="00C74031"/>
    <w:rsid w:val="00C742FD"/>
    <w:rsid w:val="00C74705"/>
    <w:rsid w:val="00C74BCD"/>
    <w:rsid w:val="00C74C12"/>
    <w:rsid w:val="00C74D61"/>
    <w:rsid w:val="00C750F1"/>
    <w:rsid w:val="00C75B33"/>
    <w:rsid w:val="00C76A38"/>
    <w:rsid w:val="00C76AC7"/>
    <w:rsid w:val="00C76C54"/>
    <w:rsid w:val="00C76E20"/>
    <w:rsid w:val="00C773C8"/>
    <w:rsid w:val="00C7790C"/>
    <w:rsid w:val="00C77EB1"/>
    <w:rsid w:val="00C80090"/>
    <w:rsid w:val="00C8015F"/>
    <w:rsid w:val="00C806E6"/>
    <w:rsid w:val="00C80DE3"/>
    <w:rsid w:val="00C81181"/>
    <w:rsid w:val="00C8132E"/>
    <w:rsid w:val="00C81532"/>
    <w:rsid w:val="00C81673"/>
    <w:rsid w:val="00C82E8C"/>
    <w:rsid w:val="00C8398E"/>
    <w:rsid w:val="00C842BB"/>
    <w:rsid w:val="00C87018"/>
    <w:rsid w:val="00C87092"/>
    <w:rsid w:val="00C87D33"/>
    <w:rsid w:val="00C87FD2"/>
    <w:rsid w:val="00C90DDF"/>
    <w:rsid w:val="00C928F1"/>
    <w:rsid w:val="00C92C48"/>
    <w:rsid w:val="00C92DE4"/>
    <w:rsid w:val="00C93D87"/>
    <w:rsid w:val="00C93D92"/>
    <w:rsid w:val="00C94254"/>
    <w:rsid w:val="00C9431F"/>
    <w:rsid w:val="00C9451F"/>
    <w:rsid w:val="00C94BA1"/>
    <w:rsid w:val="00C94EDF"/>
    <w:rsid w:val="00C95AB5"/>
    <w:rsid w:val="00C95F00"/>
    <w:rsid w:val="00C96230"/>
    <w:rsid w:val="00C969EF"/>
    <w:rsid w:val="00C9722D"/>
    <w:rsid w:val="00C972DC"/>
    <w:rsid w:val="00C9760D"/>
    <w:rsid w:val="00C97ACC"/>
    <w:rsid w:val="00CA05A5"/>
    <w:rsid w:val="00CA0B2E"/>
    <w:rsid w:val="00CA1477"/>
    <w:rsid w:val="00CA1953"/>
    <w:rsid w:val="00CA2A2F"/>
    <w:rsid w:val="00CA2ABD"/>
    <w:rsid w:val="00CA31B2"/>
    <w:rsid w:val="00CA3F05"/>
    <w:rsid w:val="00CA4F4B"/>
    <w:rsid w:val="00CA60D3"/>
    <w:rsid w:val="00CA661D"/>
    <w:rsid w:val="00CA67E7"/>
    <w:rsid w:val="00CA7011"/>
    <w:rsid w:val="00CA74DC"/>
    <w:rsid w:val="00CA79FB"/>
    <w:rsid w:val="00CB1424"/>
    <w:rsid w:val="00CB1ECF"/>
    <w:rsid w:val="00CB2237"/>
    <w:rsid w:val="00CB234B"/>
    <w:rsid w:val="00CB27FB"/>
    <w:rsid w:val="00CB4409"/>
    <w:rsid w:val="00CB534B"/>
    <w:rsid w:val="00CB55D3"/>
    <w:rsid w:val="00CB6223"/>
    <w:rsid w:val="00CB682D"/>
    <w:rsid w:val="00CB68A4"/>
    <w:rsid w:val="00CB7467"/>
    <w:rsid w:val="00CB79AB"/>
    <w:rsid w:val="00CC0031"/>
    <w:rsid w:val="00CC02E1"/>
    <w:rsid w:val="00CC148B"/>
    <w:rsid w:val="00CC343D"/>
    <w:rsid w:val="00CC3598"/>
    <w:rsid w:val="00CC39A5"/>
    <w:rsid w:val="00CC3BEE"/>
    <w:rsid w:val="00CC448B"/>
    <w:rsid w:val="00CC50A8"/>
    <w:rsid w:val="00CC74C2"/>
    <w:rsid w:val="00CC75B0"/>
    <w:rsid w:val="00CD1A3A"/>
    <w:rsid w:val="00CD2996"/>
    <w:rsid w:val="00CD2D21"/>
    <w:rsid w:val="00CD2E7A"/>
    <w:rsid w:val="00CD3150"/>
    <w:rsid w:val="00CD32BB"/>
    <w:rsid w:val="00CD3467"/>
    <w:rsid w:val="00CD34AF"/>
    <w:rsid w:val="00CD3FC8"/>
    <w:rsid w:val="00CD5CC7"/>
    <w:rsid w:val="00CD6BD2"/>
    <w:rsid w:val="00CE06F2"/>
    <w:rsid w:val="00CE0706"/>
    <w:rsid w:val="00CE0E98"/>
    <w:rsid w:val="00CE1370"/>
    <w:rsid w:val="00CE15F8"/>
    <w:rsid w:val="00CE18B9"/>
    <w:rsid w:val="00CE1CDA"/>
    <w:rsid w:val="00CE26EC"/>
    <w:rsid w:val="00CE2C67"/>
    <w:rsid w:val="00CE2DDC"/>
    <w:rsid w:val="00CE2FF5"/>
    <w:rsid w:val="00CE393E"/>
    <w:rsid w:val="00CE3E8F"/>
    <w:rsid w:val="00CE40FD"/>
    <w:rsid w:val="00CE4559"/>
    <w:rsid w:val="00CE4808"/>
    <w:rsid w:val="00CE5D39"/>
    <w:rsid w:val="00CE63C7"/>
    <w:rsid w:val="00CE69FA"/>
    <w:rsid w:val="00CE7948"/>
    <w:rsid w:val="00CF0475"/>
    <w:rsid w:val="00CF1AE2"/>
    <w:rsid w:val="00CF1D34"/>
    <w:rsid w:val="00CF1E25"/>
    <w:rsid w:val="00CF1E8F"/>
    <w:rsid w:val="00CF4EB8"/>
    <w:rsid w:val="00CF5D72"/>
    <w:rsid w:val="00CF5DC1"/>
    <w:rsid w:val="00CF61B0"/>
    <w:rsid w:val="00CF62DD"/>
    <w:rsid w:val="00CF7D42"/>
    <w:rsid w:val="00CF7FF3"/>
    <w:rsid w:val="00D000B5"/>
    <w:rsid w:val="00D00959"/>
    <w:rsid w:val="00D00A74"/>
    <w:rsid w:val="00D0129D"/>
    <w:rsid w:val="00D014C0"/>
    <w:rsid w:val="00D01715"/>
    <w:rsid w:val="00D01E4E"/>
    <w:rsid w:val="00D02076"/>
    <w:rsid w:val="00D0209D"/>
    <w:rsid w:val="00D02133"/>
    <w:rsid w:val="00D02525"/>
    <w:rsid w:val="00D029CF"/>
    <w:rsid w:val="00D033AF"/>
    <w:rsid w:val="00D03511"/>
    <w:rsid w:val="00D04FFB"/>
    <w:rsid w:val="00D053B0"/>
    <w:rsid w:val="00D05E73"/>
    <w:rsid w:val="00D0602A"/>
    <w:rsid w:val="00D062B8"/>
    <w:rsid w:val="00D065BE"/>
    <w:rsid w:val="00D07640"/>
    <w:rsid w:val="00D07B50"/>
    <w:rsid w:val="00D07B69"/>
    <w:rsid w:val="00D1036A"/>
    <w:rsid w:val="00D103E6"/>
    <w:rsid w:val="00D105B2"/>
    <w:rsid w:val="00D1189F"/>
    <w:rsid w:val="00D11E46"/>
    <w:rsid w:val="00D128F6"/>
    <w:rsid w:val="00D13BB4"/>
    <w:rsid w:val="00D13DF3"/>
    <w:rsid w:val="00D14546"/>
    <w:rsid w:val="00D148F4"/>
    <w:rsid w:val="00D15BD7"/>
    <w:rsid w:val="00D160A1"/>
    <w:rsid w:val="00D16A02"/>
    <w:rsid w:val="00D17734"/>
    <w:rsid w:val="00D17B36"/>
    <w:rsid w:val="00D20CF5"/>
    <w:rsid w:val="00D2159E"/>
    <w:rsid w:val="00D21771"/>
    <w:rsid w:val="00D2206C"/>
    <w:rsid w:val="00D221B9"/>
    <w:rsid w:val="00D22A66"/>
    <w:rsid w:val="00D23D5C"/>
    <w:rsid w:val="00D24B10"/>
    <w:rsid w:val="00D24B4F"/>
    <w:rsid w:val="00D24DCE"/>
    <w:rsid w:val="00D25845"/>
    <w:rsid w:val="00D25D6B"/>
    <w:rsid w:val="00D306A6"/>
    <w:rsid w:val="00D31DDF"/>
    <w:rsid w:val="00D338AB"/>
    <w:rsid w:val="00D35679"/>
    <w:rsid w:val="00D35886"/>
    <w:rsid w:val="00D35BF3"/>
    <w:rsid w:val="00D365A4"/>
    <w:rsid w:val="00D36C54"/>
    <w:rsid w:val="00D37221"/>
    <w:rsid w:val="00D37424"/>
    <w:rsid w:val="00D374DD"/>
    <w:rsid w:val="00D378B3"/>
    <w:rsid w:val="00D37E48"/>
    <w:rsid w:val="00D37E4B"/>
    <w:rsid w:val="00D40175"/>
    <w:rsid w:val="00D40C5B"/>
    <w:rsid w:val="00D418C2"/>
    <w:rsid w:val="00D41F77"/>
    <w:rsid w:val="00D4201A"/>
    <w:rsid w:val="00D4207A"/>
    <w:rsid w:val="00D43904"/>
    <w:rsid w:val="00D43BA9"/>
    <w:rsid w:val="00D44464"/>
    <w:rsid w:val="00D44ACF"/>
    <w:rsid w:val="00D45850"/>
    <w:rsid w:val="00D47900"/>
    <w:rsid w:val="00D47AFD"/>
    <w:rsid w:val="00D47D0B"/>
    <w:rsid w:val="00D50147"/>
    <w:rsid w:val="00D503BD"/>
    <w:rsid w:val="00D516DE"/>
    <w:rsid w:val="00D51856"/>
    <w:rsid w:val="00D52432"/>
    <w:rsid w:val="00D52536"/>
    <w:rsid w:val="00D529EB"/>
    <w:rsid w:val="00D52CB8"/>
    <w:rsid w:val="00D543F8"/>
    <w:rsid w:val="00D545DD"/>
    <w:rsid w:val="00D5680E"/>
    <w:rsid w:val="00D60089"/>
    <w:rsid w:val="00D60501"/>
    <w:rsid w:val="00D62B5B"/>
    <w:rsid w:val="00D63904"/>
    <w:rsid w:val="00D63A43"/>
    <w:rsid w:val="00D63BCA"/>
    <w:rsid w:val="00D64FC8"/>
    <w:rsid w:val="00D653C7"/>
    <w:rsid w:val="00D6568D"/>
    <w:rsid w:val="00D6641C"/>
    <w:rsid w:val="00D66753"/>
    <w:rsid w:val="00D669E0"/>
    <w:rsid w:val="00D66C16"/>
    <w:rsid w:val="00D70150"/>
    <w:rsid w:val="00D71757"/>
    <w:rsid w:val="00D7193B"/>
    <w:rsid w:val="00D73BF1"/>
    <w:rsid w:val="00D73F76"/>
    <w:rsid w:val="00D743BD"/>
    <w:rsid w:val="00D744EC"/>
    <w:rsid w:val="00D74E01"/>
    <w:rsid w:val="00D75342"/>
    <w:rsid w:val="00D759B6"/>
    <w:rsid w:val="00D76299"/>
    <w:rsid w:val="00D766E5"/>
    <w:rsid w:val="00D7684F"/>
    <w:rsid w:val="00D77359"/>
    <w:rsid w:val="00D80558"/>
    <w:rsid w:val="00D80DC9"/>
    <w:rsid w:val="00D80E25"/>
    <w:rsid w:val="00D81094"/>
    <w:rsid w:val="00D81165"/>
    <w:rsid w:val="00D81D41"/>
    <w:rsid w:val="00D8257A"/>
    <w:rsid w:val="00D82EC2"/>
    <w:rsid w:val="00D82F68"/>
    <w:rsid w:val="00D82FB3"/>
    <w:rsid w:val="00D83658"/>
    <w:rsid w:val="00D83C0C"/>
    <w:rsid w:val="00D84041"/>
    <w:rsid w:val="00D8537F"/>
    <w:rsid w:val="00D86F45"/>
    <w:rsid w:val="00D87196"/>
    <w:rsid w:val="00D90E36"/>
    <w:rsid w:val="00D91DD9"/>
    <w:rsid w:val="00D91F2C"/>
    <w:rsid w:val="00D93572"/>
    <w:rsid w:val="00D93603"/>
    <w:rsid w:val="00D937C0"/>
    <w:rsid w:val="00D93AAF"/>
    <w:rsid w:val="00D946C8"/>
    <w:rsid w:val="00D95951"/>
    <w:rsid w:val="00D95E46"/>
    <w:rsid w:val="00D96A56"/>
    <w:rsid w:val="00D97049"/>
    <w:rsid w:val="00DA0834"/>
    <w:rsid w:val="00DA124E"/>
    <w:rsid w:val="00DA2767"/>
    <w:rsid w:val="00DA48F0"/>
    <w:rsid w:val="00DA4C4D"/>
    <w:rsid w:val="00DA4D0B"/>
    <w:rsid w:val="00DA5095"/>
    <w:rsid w:val="00DA5725"/>
    <w:rsid w:val="00DA6414"/>
    <w:rsid w:val="00DA6D82"/>
    <w:rsid w:val="00DB0B0B"/>
    <w:rsid w:val="00DB0E42"/>
    <w:rsid w:val="00DB14E9"/>
    <w:rsid w:val="00DB1504"/>
    <w:rsid w:val="00DB1518"/>
    <w:rsid w:val="00DB1C09"/>
    <w:rsid w:val="00DB2283"/>
    <w:rsid w:val="00DB2B83"/>
    <w:rsid w:val="00DB2D33"/>
    <w:rsid w:val="00DB372E"/>
    <w:rsid w:val="00DB3854"/>
    <w:rsid w:val="00DB3B4B"/>
    <w:rsid w:val="00DB3F75"/>
    <w:rsid w:val="00DB4343"/>
    <w:rsid w:val="00DB6075"/>
    <w:rsid w:val="00DB6620"/>
    <w:rsid w:val="00DB6A19"/>
    <w:rsid w:val="00DB6D72"/>
    <w:rsid w:val="00DB6E64"/>
    <w:rsid w:val="00DB704D"/>
    <w:rsid w:val="00DC1009"/>
    <w:rsid w:val="00DC15A2"/>
    <w:rsid w:val="00DC181A"/>
    <w:rsid w:val="00DC1CAE"/>
    <w:rsid w:val="00DC350A"/>
    <w:rsid w:val="00DC3C7C"/>
    <w:rsid w:val="00DC4A09"/>
    <w:rsid w:val="00DC6A71"/>
    <w:rsid w:val="00DD108E"/>
    <w:rsid w:val="00DD121B"/>
    <w:rsid w:val="00DD1E5F"/>
    <w:rsid w:val="00DD2690"/>
    <w:rsid w:val="00DD324E"/>
    <w:rsid w:val="00DD359E"/>
    <w:rsid w:val="00DD3EC5"/>
    <w:rsid w:val="00DD4ADF"/>
    <w:rsid w:val="00DD55B3"/>
    <w:rsid w:val="00DD6A87"/>
    <w:rsid w:val="00DD6E09"/>
    <w:rsid w:val="00DD6F75"/>
    <w:rsid w:val="00DE0CBA"/>
    <w:rsid w:val="00DE1AE9"/>
    <w:rsid w:val="00DE231C"/>
    <w:rsid w:val="00DE267F"/>
    <w:rsid w:val="00DE2A8B"/>
    <w:rsid w:val="00DE425B"/>
    <w:rsid w:val="00DE4361"/>
    <w:rsid w:val="00DE4C7B"/>
    <w:rsid w:val="00DE50FA"/>
    <w:rsid w:val="00DE57DC"/>
    <w:rsid w:val="00DE649A"/>
    <w:rsid w:val="00DE6BB0"/>
    <w:rsid w:val="00DE6BBA"/>
    <w:rsid w:val="00DE7414"/>
    <w:rsid w:val="00DE7B5E"/>
    <w:rsid w:val="00DE7EA1"/>
    <w:rsid w:val="00DE7EEC"/>
    <w:rsid w:val="00DF150F"/>
    <w:rsid w:val="00DF183E"/>
    <w:rsid w:val="00DF1CCA"/>
    <w:rsid w:val="00DF1E18"/>
    <w:rsid w:val="00DF28EC"/>
    <w:rsid w:val="00DF3BA8"/>
    <w:rsid w:val="00DF479C"/>
    <w:rsid w:val="00DF4BA6"/>
    <w:rsid w:val="00DF6662"/>
    <w:rsid w:val="00DF6A5E"/>
    <w:rsid w:val="00DF7717"/>
    <w:rsid w:val="00E00950"/>
    <w:rsid w:val="00E00C33"/>
    <w:rsid w:val="00E013D0"/>
    <w:rsid w:val="00E028A7"/>
    <w:rsid w:val="00E03182"/>
    <w:rsid w:val="00E03734"/>
    <w:rsid w:val="00E0391E"/>
    <w:rsid w:val="00E039A2"/>
    <w:rsid w:val="00E03DF4"/>
    <w:rsid w:val="00E03EBA"/>
    <w:rsid w:val="00E041D5"/>
    <w:rsid w:val="00E04971"/>
    <w:rsid w:val="00E06BD8"/>
    <w:rsid w:val="00E10598"/>
    <w:rsid w:val="00E11784"/>
    <w:rsid w:val="00E12C77"/>
    <w:rsid w:val="00E12F43"/>
    <w:rsid w:val="00E1378C"/>
    <w:rsid w:val="00E13D82"/>
    <w:rsid w:val="00E154A2"/>
    <w:rsid w:val="00E16053"/>
    <w:rsid w:val="00E1675E"/>
    <w:rsid w:val="00E225E6"/>
    <w:rsid w:val="00E23502"/>
    <w:rsid w:val="00E2361D"/>
    <w:rsid w:val="00E237D8"/>
    <w:rsid w:val="00E2382F"/>
    <w:rsid w:val="00E242C2"/>
    <w:rsid w:val="00E26771"/>
    <w:rsid w:val="00E326EB"/>
    <w:rsid w:val="00E32B29"/>
    <w:rsid w:val="00E333F6"/>
    <w:rsid w:val="00E33A00"/>
    <w:rsid w:val="00E355FA"/>
    <w:rsid w:val="00E3599A"/>
    <w:rsid w:val="00E36123"/>
    <w:rsid w:val="00E371C2"/>
    <w:rsid w:val="00E401C9"/>
    <w:rsid w:val="00E401CF"/>
    <w:rsid w:val="00E40C27"/>
    <w:rsid w:val="00E410B5"/>
    <w:rsid w:val="00E41A54"/>
    <w:rsid w:val="00E424C2"/>
    <w:rsid w:val="00E42E2A"/>
    <w:rsid w:val="00E435DD"/>
    <w:rsid w:val="00E446EB"/>
    <w:rsid w:val="00E44D0D"/>
    <w:rsid w:val="00E44E2D"/>
    <w:rsid w:val="00E45811"/>
    <w:rsid w:val="00E46555"/>
    <w:rsid w:val="00E47427"/>
    <w:rsid w:val="00E4775B"/>
    <w:rsid w:val="00E47A76"/>
    <w:rsid w:val="00E50B79"/>
    <w:rsid w:val="00E50BBA"/>
    <w:rsid w:val="00E51207"/>
    <w:rsid w:val="00E518E3"/>
    <w:rsid w:val="00E51A5B"/>
    <w:rsid w:val="00E52A55"/>
    <w:rsid w:val="00E53422"/>
    <w:rsid w:val="00E53913"/>
    <w:rsid w:val="00E53DC9"/>
    <w:rsid w:val="00E55186"/>
    <w:rsid w:val="00E55824"/>
    <w:rsid w:val="00E56F2A"/>
    <w:rsid w:val="00E57F57"/>
    <w:rsid w:val="00E6060E"/>
    <w:rsid w:val="00E60F97"/>
    <w:rsid w:val="00E60FD4"/>
    <w:rsid w:val="00E6139C"/>
    <w:rsid w:val="00E6186A"/>
    <w:rsid w:val="00E6272D"/>
    <w:rsid w:val="00E63A98"/>
    <w:rsid w:val="00E64AE0"/>
    <w:rsid w:val="00E64DF5"/>
    <w:rsid w:val="00E6591C"/>
    <w:rsid w:val="00E65E6D"/>
    <w:rsid w:val="00E66750"/>
    <w:rsid w:val="00E66BBA"/>
    <w:rsid w:val="00E66F57"/>
    <w:rsid w:val="00E6754C"/>
    <w:rsid w:val="00E67701"/>
    <w:rsid w:val="00E67C0F"/>
    <w:rsid w:val="00E701A9"/>
    <w:rsid w:val="00E716DF"/>
    <w:rsid w:val="00E71C37"/>
    <w:rsid w:val="00E72165"/>
    <w:rsid w:val="00E725B1"/>
    <w:rsid w:val="00E72BD8"/>
    <w:rsid w:val="00E7360C"/>
    <w:rsid w:val="00E7487F"/>
    <w:rsid w:val="00E74A68"/>
    <w:rsid w:val="00E753EE"/>
    <w:rsid w:val="00E75686"/>
    <w:rsid w:val="00E76407"/>
    <w:rsid w:val="00E7649C"/>
    <w:rsid w:val="00E77CC8"/>
    <w:rsid w:val="00E77F77"/>
    <w:rsid w:val="00E803C4"/>
    <w:rsid w:val="00E82462"/>
    <w:rsid w:val="00E8296D"/>
    <w:rsid w:val="00E82BE0"/>
    <w:rsid w:val="00E82D89"/>
    <w:rsid w:val="00E837AB"/>
    <w:rsid w:val="00E83BDE"/>
    <w:rsid w:val="00E83CC4"/>
    <w:rsid w:val="00E83EEA"/>
    <w:rsid w:val="00E8592C"/>
    <w:rsid w:val="00E85BB7"/>
    <w:rsid w:val="00E861A8"/>
    <w:rsid w:val="00E864F2"/>
    <w:rsid w:val="00E86F2E"/>
    <w:rsid w:val="00E87FDB"/>
    <w:rsid w:val="00E905E8"/>
    <w:rsid w:val="00E90774"/>
    <w:rsid w:val="00E90A7C"/>
    <w:rsid w:val="00E90AD3"/>
    <w:rsid w:val="00E90DCD"/>
    <w:rsid w:val="00E91E39"/>
    <w:rsid w:val="00E91EC9"/>
    <w:rsid w:val="00E92826"/>
    <w:rsid w:val="00E92C34"/>
    <w:rsid w:val="00E931CF"/>
    <w:rsid w:val="00E9427B"/>
    <w:rsid w:val="00E95136"/>
    <w:rsid w:val="00E96047"/>
    <w:rsid w:val="00E963FC"/>
    <w:rsid w:val="00EA1F54"/>
    <w:rsid w:val="00EA2138"/>
    <w:rsid w:val="00EA300E"/>
    <w:rsid w:val="00EA3B18"/>
    <w:rsid w:val="00EA3E2F"/>
    <w:rsid w:val="00EA5BA2"/>
    <w:rsid w:val="00EA5BC2"/>
    <w:rsid w:val="00EA655A"/>
    <w:rsid w:val="00EA66B3"/>
    <w:rsid w:val="00EA6789"/>
    <w:rsid w:val="00EB2439"/>
    <w:rsid w:val="00EB293D"/>
    <w:rsid w:val="00EB2D07"/>
    <w:rsid w:val="00EB2D0D"/>
    <w:rsid w:val="00EB3620"/>
    <w:rsid w:val="00EB36B2"/>
    <w:rsid w:val="00EB3EDA"/>
    <w:rsid w:val="00EB41E0"/>
    <w:rsid w:val="00EB44FD"/>
    <w:rsid w:val="00EB5EF0"/>
    <w:rsid w:val="00EB6415"/>
    <w:rsid w:val="00EB6F4A"/>
    <w:rsid w:val="00EB76B1"/>
    <w:rsid w:val="00EC0492"/>
    <w:rsid w:val="00EC0C00"/>
    <w:rsid w:val="00EC1778"/>
    <w:rsid w:val="00EC1B12"/>
    <w:rsid w:val="00EC1CA8"/>
    <w:rsid w:val="00EC20AF"/>
    <w:rsid w:val="00EC2664"/>
    <w:rsid w:val="00EC29AB"/>
    <w:rsid w:val="00EC3EC7"/>
    <w:rsid w:val="00EC44B8"/>
    <w:rsid w:val="00EC45AE"/>
    <w:rsid w:val="00EC4BC4"/>
    <w:rsid w:val="00EC4F23"/>
    <w:rsid w:val="00EC4F7C"/>
    <w:rsid w:val="00EC59EF"/>
    <w:rsid w:val="00EC5C5F"/>
    <w:rsid w:val="00EC5F3C"/>
    <w:rsid w:val="00EC7DF6"/>
    <w:rsid w:val="00ED0097"/>
    <w:rsid w:val="00ED1792"/>
    <w:rsid w:val="00ED2AD7"/>
    <w:rsid w:val="00ED3092"/>
    <w:rsid w:val="00ED5E04"/>
    <w:rsid w:val="00ED693A"/>
    <w:rsid w:val="00ED699C"/>
    <w:rsid w:val="00ED7A01"/>
    <w:rsid w:val="00EE0BB5"/>
    <w:rsid w:val="00EE1BC0"/>
    <w:rsid w:val="00EE1EC0"/>
    <w:rsid w:val="00EE2016"/>
    <w:rsid w:val="00EE288B"/>
    <w:rsid w:val="00EE2D78"/>
    <w:rsid w:val="00EE3EB6"/>
    <w:rsid w:val="00EE4084"/>
    <w:rsid w:val="00EE4ACC"/>
    <w:rsid w:val="00EE4E7C"/>
    <w:rsid w:val="00EE5007"/>
    <w:rsid w:val="00EE636F"/>
    <w:rsid w:val="00EE69B8"/>
    <w:rsid w:val="00EE6D84"/>
    <w:rsid w:val="00EF0A0E"/>
    <w:rsid w:val="00EF1690"/>
    <w:rsid w:val="00EF2CA3"/>
    <w:rsid w:val="00EF4570"/>
    <w:rsid w:val="00EF4607"/>
    <w:rsid w:val="00EF4A2C"/>
    <w:rsid w:val="00EF4B2A"/>
    <w:rsid w:val="00EF51B3"/>
    <w:rsid w:val="00EF5593"/>
    <w:rsid w:val="00EF5657"/>
    <w:rsid w:val="00EF57E3"/>
    <w:rsid w:val="00EF6618"/>
    <w:rsid w:val="00EF6E70"/>
    <w:rsid w:val="00EF7A0D"/>
    <w:rsid w:val="00F001C5"/>
    <w:rsid w:val="00F00312"/>
    <w:rsid w:val="00F00494"/>
    <w:rsid w:val="00F0077D"/>
    <w:rsid w:val="00F019BA"/>
    <w:rsid w:val="00F01BDF"/>
    <w:rsid w:val="00F023F2"/>
    <w:rsid w:val="00F043EB"/>
    <w:rsid w:val="00F04797"/>
    <w:rsid w:val="00F04CA9"/>
    <w:rsid w:val="00F04DA3"/>
    <w:rsid w:val="00F05385"/>
    <w:rsid w:val="00F06925"/>
    <w:rsid w:val="00F06A3F"/>
    <w:rsid w:val="00F06B52"/>
    <w:rsid w:val="00F06FDA"/>
    <w:rsid w:val="00F071FC"/>
    <w:rsid w:val="00F074A7"/>
    <w:rsid w:val="00F07519"/>
    <w:rsid w:val="00F07C11"/>
    <w:rsid w:val="00F114E0"/>
    <w:rsid w:val="00F11696"/>
    <w:rsid w:val="00F11814"/>
    <w:rsid w:val="00F125BF"/>
    <w:rsid w:val="00F13032"/>
    <w:rsid w:val="00F1319C"/>
    <w:rsid w:val="00F135F1"/>
    <w:rsid w:val="00F13A8C"/>
    <w:rsid w:val="00F14325"/>
    <w:rsid w:val="00F154F3"/>
    <w:rsid w:val="00F16026"/>
    <w:rsid w:val="00F17B29"/>
    <w:rsid w:val="00F20C7B"/>
    <w:rsid w:val="00F2267F"/>
    <w:rsid w:val="00F228A1"/>
    <w:rsid w:val="00F24E31"/>
    <w:rsid w:val="00F2508D"/>
    <w:rsid w:val="00F2555B"/>
    <w:rsid w:val="00F26977"/>
    <w:rsid w:val="00F271C3"/>
    <w:rsid w:val="00F30999"/>
    <w:rsid w:val="00F313AB"/>
    <w:rsid w:val="00F31C59"/>
    <w:rsid w:val="00F3200F"/>
    <w:rsid w:val="00F33435"/>
    <w:rsid w:val="00F33EBC"/>
    <w:rsid w:val="00F34B42"/>
    <w:rsid w:val="00F3517E"/>
    <w:rsid w:val="00F368CB"/>
    <w:rsid w:val="00F3767B"/>
    <w:rsid w:val="00F37783"/>
    <w:rsid w:val="00F403A4"/>
    <w:rsid w:val="00F40E99"/>
    <w:rsid w:val="00F41C27"/>
    <w:rsid w:val="00F41FB7"/>
    <w:rsid w:val="00F421C2"/>
    <w:rsid w:val="00F4297D"/>
    <w:rsid w:val="00F43B71"/>
    <w:rsid w:val="00F43FD4"/>
    <w:rsid w:val="00F445E9"/>
    <w:rsid w:val="00F44D18"/>
    <w:rsid w:val="00F451CD"/>
    <w:rsid w:val="00F45989"/>
    <w:rsid w:val="00F45BAA"/>
    <w:rsid w:val="00F4611A"/>
    <w:rsid w:val="00F46B0F"/>
    <w:rsid w:val="00F47905"/>
    <w:rsid w:val="00F502D9"/>
    <w:rsid w:val="00F50B69"/>
    <w:rsid w:val="00F50FEA"/>
    <w:rsid w:val="00F53AA6"/>
    <w:rsid w:val="00F53EB7"/>
    <w:rsid w:val="00F545B2"/>
    <w:rsid w:val="00F545B5"/>
    <w:rsid w:val="00F55394"/>
    <w:rsid w:val="00F562DA"/>
    <w:rsid w:val="00F5631C"/>
    <w:rsid w:val="00F572D2"/>
    <w:rsid w:val="00F57BC7"/>
    <w:rsid w:val="00F6060C"/>
    <w:rsid w:val="00F60E69"/>
    <w:rsid w:val="00F61918"/>
    <w:rsid w:val="00F619FD"/>
    <w:rsid w:val="00F61D7F"/>
    <w:rsid w:val="00F62A2C"/>
    <w:rsid w:val="00F62E4E"/>
    <w:rsid w:val="00F62EE9"/>
    <w:rsid w:val="00F644A2"/>
    <w:rsid w:val="00F65894"/>
    <w:rsid w:val="00F65B6E"/>
    <w:rsid w:val="00F6619B"/>
    <w:rsid w:val="00F66451"/>
    <w:rsid w:val="00F6694D"/>
    <w:rsid w:val="00F66AEA"/>
    <w:rsid w:val="00F66D13"/>
    <w:rsid w:val="00F66F02"/>
    <w:rsid w:val="00F6780A"/>
    <w:rsid w:val="00F708E5"/>
    <w:rsid w:val="00F71047"/>
    <w:rsid w:val="00F7114E"/>
    <w:rsid w:val="00F72434"/>
    <w:rsid w:val="00F73F6C"/>
    <w:rsid w:val="00F73F76"/>
    <w:rsid w:val="00F74604"/>
    <w:rsid w:val="00F7477A"/>
    <w:rsid w:val="00F74E5F"/>
    <w:rsid w:val="00F753ED"/>
    <w:rsid w:val="00F7545D"/>
    <w:rsid w:val="00F76173"/>
    <w:rsid w:val="00F77108"/>
    <w:rsid w:val="00F77219"/>
    <w:rsid w:val="00F77675"/>
    <w:rsid w:val="00F8001C"/>
    <w:rsid w:val="00F80CA0"/>
    <w:rsid w:val="00F810C8"/>
    <w:rsid w:val="00F81306"/>
    <w:rsid w:val="00F813A2"/>
    <w:rsid w:val="00F81D7C"/>
    <w:rsid w:val="00F84425"/>
    <w:rsid w:val="00F8455D"/>
    <w:rsid w:val="00F8553B"/>
    <w:rsid w:val="00F8596B"/>
    <w:rsid w:val="00F86054"/>
    <w:rsid w:val="00F86BE1"/>
    <w:rsid w:val="00F87A97"/>
    <w:rsid w:val="00F9059E"/>
    <w:rsid w:val="00F90646"/>
    <w:rsid w:val="00F921B2"/>
    <w:rsid w:val="00F92877"/>
    <w:rsid w:val="00F92CD4"/>
    <w:rsid w:val="00F933F8"/>
    <w:rsid w:val="00F94B70"/>
    <w:rsid w:val="00F953AE"/>
    <w:rsid w:val="00F9565D"/>
    <w:rsid w:val="00F95CBA"/>
    <w:rsid w:val="00F962BD"/>
    <w:rsid w:val="00F965FD"/>
    <w:rsid w:val="00F976E1"/>
    <w:rsid w:val="00F97D6B"/>
    <w:rsid w:val="00FA1795"/>
    <w:rsid w:val="00FA1AA4"/>
    <w:rsid w:val="00FA22CE"/>
    <w:rsid w:val="00FA297B"/>
    <w:rsid w:val="00FA2C67"/>
    <w:rsid w:val="00FA2E08"/>
    <w:rsid w:val="00FA3269"/>
    <w:rsid w:val="00FA3FA4"/>
    <w:rsid w:val="00FA43AD"/>
    <w:rsid w:val="00FA474D"/>
    <w:rsid w:val="00FA4C1D"/>
    <w:rsid w:val="00FA5518"/>
    <w:rsid w:val="00FA5FB8"/>
    <w:rsid w:val="00FA641D"/>
    <w:rsid w:val="00FA7382"/>
    <w:rsid w:val="00FA7B66"/>
    <w:rsid w:val="00FA7C61"/>
    <w:rsid w:val="00FB0A02"/>
    <w:rsid w:val="00FB133B"/>
    <w:rsid w:val="00FB1CE8"/>
    <w:rsid w:val="00FB1E06"/>
    <w:rsid w:val="00FB25CC"/>
    <w:rsid w:val="00FB2AB3"/>
    <w:rsid w:val="00FB2F4C"/>
    <w:rsid w:val="00FB471A"/>
    <w:rsid w:val="00FB4982"/>
    <w:rsid w:val="00FB4EA5"/>
    <w:rsid w:val="00FB57F1"/>
    <w:rsid w:val="00FB58A3"/>
    <w:rsid w:val="00FB5C92"/>
    <w:rsid w:val="00FB6594"/>
    <w:rsid w:val="00FB6883"/>
    <w:rsid w:val="00FB6DFE"/>
    <w:rsid w:val="00FB7C63"/>
    <w:rsid w:val="00FB7E36"/>
    <w:rsid w:val="00FC0373"/>
    <w:rsid w:val="00FC083F"/>
    <w:rsid w:val="00FC08CD"/>
    <w:rsid w:val="00FC3E25"/>
    <w:rsid w:val="00FC417E"/>
    <w:rsid w:val="00FC4C61"/>
    <w:rsid w:val="00FC50DF"/>
    <w:rsid w:val="00FC5C00"/>
    <w:rsid w:val="00FC5CD9"/>
    <w:rsid w:val="00FC5EB0"/>
    <w:rsid w:val="00FC6045"/>
    <w:rsid w:val="00FC60E0"/>
    <w:rsid w:val="00FC7EE1"/>
    <w:rsid w:val="00FD0D2A"/>
    <w:rsid w:val="00FD135D"/>
    <w:rsid w:val="00FD396F"/>
    <w:rsid w:val="00FD3F65"/>
    <w:rsid w:val="00FD4B96"/>
    <w:rsid w:val="00FD4C1C"/>
    <w:rsid w:val="00FD5DA7"/>
    <w:rsid w:val="00FD745E"/>
    <w:rsid w:val="00FD7ACE"/>
    <w:rsid w:val="00FD7EB4"/>
    <w:rsid w:val="00FE18B5"/>
    <w:rsid w:val="00FE2451"/>
    <w:rsid w:val="00FE3919"/>
    <w:rsid w:val="00FE45F6"/>
    <w:rsid w:val="00FE4A3E"/>
    <w:rsid w:val="00FE6B74"/>
    <w:rsid w:val="00FE6EA7"/>
    <w:rsid w:val="00FE76A0"/>
    <w:rsid w:val="00FE76A1"/>
    <w:rsid w:val="00FE77BB"/>
    <w:rsid w:val="00FF0130"/>
    <w:rsid w:val="00FF0D99"/>
    <w:rsid w:val="00FF0FA3"/>
    <w:rsid w:val="00FF107B"/>
    <w:rsid w:val="00FF1B6A"/>
    <w:rsid w:val="00FF265C"/>
    <w:rsid w:val="00FF274A"/>
    <w:rsid w:val="00FF3C80"/>
    <w:rsid w:val="00FF4EF2"/>
    <w:rsid w:val="00FF55E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73A24"/>
  <w15:docId w15:val="{36BD536F-C1F0-4736-BC79-07E2054F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0"/>
        <w:tab w:val="left" w:pos="720"/>
      </w:tabs>
      <w:suppressAutoHyphens/>
      <w:outlineLvl w:val="5"/>
    </w:pPr>
    <w:rPr>
      <w:rFonts w:ascii="Arial" w:hAnsi="Arial"/>
      <w:b/>
      <w:color w:val="000000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tabs>
        <w:tab w:val="left" w:pos="0"/>
        <w:tab w:val="left" w:pos="720"/>
      </w:tabs>
      <w:suppressAutoHyphens/>
      <w:outlineLvl w:val="6"/>
    </w:pPr>
    <w:rPr>
      <w:rFonts w:ascii="Arial" w:hAnsi="Arial"/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</w:tabs>
      <w:suppressAutoHyphens/>
      <w:ind w:left="1440"/>
      <w:outlineLvl w:val="7"/>
    </w:pPr>
    <w:rPr>
      <w:rFonts w:ascii="Arial" w:hAnsi="Arial"/>
      <w:b/>
      <w:color w:val="00000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560"/>
      </w:tabs>
      <w:suppressAutoHyphens/>
      <w:outlineLvl w:val="8"/>
    </w:pPr>
    <w:rPr>
      <w:rFonts w:ascii="Arial" w:hAnsi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</w:tabs>
      <w:suppressAutoHyphens/>
      <w:overflowPunct/>
      <w:autoSpaceDE/>
      <w:autoSpaceDN/>
      <w:adjustRightInd/>
      <w:ind w:left="1440"/>
      <w:textAlignment w:val="auto"/>
    </w:pPr>
    <w:rPr>
      <w:rFonts w:ascii="Arial" w:hAnsi="Arial"/>
      <w:i/>
      <w:snapToGrid w:val="0"/>
      <w:color w:val="000000"/>
      <w:lang w:eastAsia="en-US"/>
    </w:rPr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</w:pPr>
    <w:rPr>
      <w:rFonts w:ascii="Arial" w:hAnsi="Arial"/>
      <w:color w:val="000000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Arial" w:hAnsi="Arial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z w:val="22"/>
    </w:rPr>
  </w:style>
  <w:style w:type="table" w:styleId="TableGrid">
    <w:name w:val="Table Grid"/>
    <w:basedOn w:val="TableNormal"/>
    <w:rsid w:val="005C4A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1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0D48E3"/>
    <w:pPr>
      <w:tabs>
        <w:tab w:val="center" w:pos="4153"/>
        <w:tab w:val="right" w:pos="8306"/>
      </w:tabs>
      <w:overflowPunct/>
      <w:autoSpaceDE/>
      <w:autoSpaceDN/>
      <w:adjustRightInd/>
      <w:spacing w:line="288" w:lineRule="auto"/>
      <w:textAlignment w:val="auto"/>
    </w:pPr>
    <w:rPr>
      <w:rFonts w:ascii="Lucida Sans" w:hAnsi="Lucida Sans"/>
      <w:sz w:val="20"/>
      <w:szCs w:val="24"/>
    </w:rPr>
  </w:style>
  <w:style w:type="paragraph" w:customStyle="1" w:styleId="DocTitle">
    <w:name w:val="DocTitle"/>
    <w:basedOn w:val="Normal"/>
    <w:rsid w:val="000D48E3"/>
    <w:pPr>
      <w:overflowPunct/>
      <w:autoSpaceDE/>
      <w:autoSpaceDN/>
      <w:adjustRightInd/>
      <w:spacing w:after="60" w:line="288" w:lineRule="auto"/>
      <w:textAlignment w:val="auto"/>
    </w:pPr>
    <w:rPr>
      <w:rFonts w:ascii="Georgia" w:hAnsi="Georgia"/>
      <w:color w:val="808080"/>
      <w:sz w:val="60"/>
      <w:szCs w:val="24"/>
    </w:rPr>
  </w:style>
  <w:style w:type="table" w:customStyle="1" w:styleId="SUTable">
    <w:name w:val="SU Table"/>
    <w:basedOn w:val="TableNormal"/>
    <w:semiHidden/>
    <w:rsid w:val="00537C9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Headerdetails">
    <w:name w:val="Header details"/>
    <w:basedOn w:val="Normal"/>
    <w:rsid w:val="00537C9B"/>
    <w:pPr>
      <w:overflowPunct/>
      <w:autoSpaceDE/>
      <w:autoSpaceDN/>
      <w:adjustRightInd/>
      <w:spacing w:after="60" w:line="300" w:lineRule="exact"/>
      <w:textAlignment w:val="auto"/>
    </w:pPr>
    <w:rPr>
      <w:rFonts w:ascii="Lucida Sans" w:hAnsi="Lucida Sans"/>
      <w:sz w:val="18"/>
      <w:szCs w:val="24"/>
    </w:rPr>
  </w:style>
  <w:style w:type="character" w:styleId="Hyperlink">
    <w:name w:val="Hyperlink"/>
    <w:basedOn w:val="DefaultParagraphFont"/>
    <w:rsid w:val="00997693"/>
    <w:rPr>
      <w:color w:val="0000FF"/>
      <w:u w:val="single"/>
    </w:rPr>
  </w:style>
  <w:style w:type="paragraph" w:styleId="FootnoteText">
    <w:name w:val="footnote text"/>
    <w:basedOn w:val="Normal"/>
    <w:semiHidden/>
    <w:rsid w:val="00797943"/>
    <w:rPr>
      <w:sz w:val="20"/>
    </w:rPr>
  </w:style>
  <w:style w:type="character" w:styleId="FootnoteReference">
    <w:name w:val="footnote reference"/>
    <w:basedOn w:val="DefaultParagraphFont"/>
    <w:semiHidden/>
    <w:rsid w:val="00797943"/>
    <w:rPr>
      <w:vertAlign w:val="superscript"/>
    </w:rPr>
  </w:style>
  <w:style w:type="paragraph" w:styleId="PlainText">
    <w:name w:val="Plain Text"/>
    <w:basedOn w:val="Normal"/>
    <w:link w:val="PlainTextChar"/>
    <w:rsid w:val="00E60FD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60FD4"/>
    <w:rPr>
      <w:rFonts w:ascii="Consolas" w:hAnsi="Consolas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0043AE"/>
    <w:pPr>
      <w:overflowPunct/>
      <w:autoSpaceDE/>
      <w:autoSpaceDN/>
      <w:adjustRightInd/>
      <w:spacing w:before="100" w:beforeAutospacing="1" w:after="240" w:line="360" w:lineRule="auto"/>
      <w:textAlignment w:val="auto"/>
    </w:pPr>
    <w:rPr>
      <w:rFonts w:ascii="Verdana" w:eastAsia="Times New Roman" w:hAnsi="Verdana"/>
      <w:sz w:val="29"/>
      <w:szCs w:val="29"/>
      <w:lang w:eastAsia="zh-CN"/>
    </w:rPr>
  </w:style>
  <w:style w:type="paragraph" w:styleId="ListParagraph">
    <w:name w:val="List Paragraph"/>
    <w:basedOn w:val="Normal"/>
    <w:uiPriority w:val="34"/>
    <w:qFormat/>
    <w:rsid w:val="00EF4A2C"/>
    <w:pPr>
      <w:ind w:left="720"/>
      <w:contextualSpacing/>
    </w:pPr>
  </w:style>
  <w:style w:type="character" w:styleId="FollowedHyperlink">
    <w:name w:val="FollowedHyperlink"/>
    <w:basedOn w:val="DefaultParagraphFont"/>
    <w:rsid w:val="006A1C07"/>
    <w:rPr>
      <w:color w:val="800080" w:themeColor="followedHyperlink"/>
      <w:u w:val="single"/>
    </w:rPr>
  </w:style>
  <w:style w:type="paragraph" w:styleId="ListBullet">
    <w:name w:val="List Bullet"/>
    <w:basedOn w:val="Normal"/>
    <w:rsid w:val="009266D3"/>
    <w:pPr>
      <w:numPr>
        <w:numId w:val="3"/>
      </w:numPr>
      <w:overflowPunct/>
      <w:autoSpaceDE/>
      <w:autoSpaceDN/>
      <w:adjustRightInd/>
      <w:spacing w:line="288" w:lineRule="auto"/>
      <w:textAlignment w:val="auto"/>
    </w:pPr>
    <w:rPr>
      <w:rFonts w:ascii="Lucida Sans" w:hAnsi="Lucida Sans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09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68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68D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68DB"/>
    <w:rPr>
      <w:b/>
      <w:bCs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467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467FD"/>
    <w:rPr>
      <w:sz w:val="24"/>
      <w:lang w:eastAsia="en-GB"/>
    </w:rPr>
  </w:style>
  <w:style w:type="paragraph" w:customStyle="1" w:styleId="AgendaItem">
    <w:name w:val="Agenda Item"/>
    <w:basedOn w:val="Normal"/>
    <w:rsid w:val="00C00668"/>
    <w:pPr>
      <w:numPr>
        <w:numId w:val="22"/>
      </w:numPr>
      <w:overflowPunct/>
      <w:autoSpaceDE/>
      <w:autoSpaceDN/>
      <w:adjustRightInd/>
      <w:spacing w:after="140" w:line="288" w:lineRule="auto"/>
      <w:textAlignment w:val="auto"/>
    </w:pPr>
    <w:rPr>
      <w:rFonts w:ascii="Lucida Sans" w:eastAsia="Times New Roman" w:hAnsi="Lucida Sans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5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5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9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7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96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96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66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6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485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17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72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1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26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1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34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0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75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06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73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userwtmp\ls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b93c5e75c55bfcc8d2ffb70f20f7f40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1e59fb6f15adad4a190cbd5cb7a0c06d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0155-350C-4953-A219-A78082D2B6FB}"/>
</file>

<file path=customXml/itemProps2.xml><?xml version="1.0" encoding="utf-8"?>
<ds:datastoreItem xmlns:ds="http://schemas.openxmlformats.org/officeDocument/2006/customXml" ds:itemID="{E1A5BB39-672E-4501-A3B9-0BAA62E43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40731-5A50-47D8-A843-70E7DFC604C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da54f9b-0e07-4cd9-a191-90a31937701b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3d573a95-39b7-42e8-9810-91771c73974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73F538-F78B-4862-AE6A-71BA6C61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lsagenda.dot</Template>
  <TotalTime>1</TotalTime>
  <Pages>6</Pages>
  <Words>2358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15181</CharactersWithSpaces>
  <SharedDoc>false</SharedDoc>
  <HLinks>
    <vt:vector size="6" baseType="variant"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http://www.data.southampton.ac.uk/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Johnson</dc:creator>
  <cp:keywords/>
  <dc:description/>
  <cp:lastModifiedBy>Lee Abraham</cp:lastModifiedBy>
  <cp:revision>3</cp:revision>
  <cp:lastPrinted>2016-06-27T12:44:00Z</cp:lastPrinted>
  <dcterms:created xsi:type="dcterms:W3CDTF">2021-02-02T15:01:00Z</dcterms:created>
  <dcterms:modified xsi:type="dcterms:W3CDTF">2021-02-11T16:53:00Z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368400</vt:r8>
  </property>
</Properties>
</file>